
<file path=[Content_Types].xml><?xml version="1.0" encoding="utf-8"?>
<Types xmlns="http://schemas.openxmlformats.org/package/2006/content-types">
  <Default Extension="bin" ContentType="application/vnd.ms-word.attachedToolbar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ustomizations.xml" ContentType="application/vnd.ms-word.keyMapCustomization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D56" w:rsidRDefault="009F0D56" w:rsidP="00455868">
      <w:pPr>
        <w:spacing w:line="360" w:lineRule="auto"/>
        <w:jc w:val="center"/>
        <w:rPr>
          <w:rFonts w:ascii="宋体" w:eastAsia="宋体" w:hAnsi="宋体" w:cs="Times New Roman"/>
          <w:sz w:val="40"/>
          <w:szCs w:val="44"/>
        </w:rPr>
      </w:pPr>
    </w:p>
    <w:p w:rsidR="009F0D56" w:rsidRPr="00334B01" w:rsidRDefault="00507870" w:rsidP="00455868">
      <w:pPr>
        <w:spacing w:line="360" w:lineRule="auto"/>
        <w:jc w:val="center"/>
        <w:rPr>
          <w:rFonts w:ascii="宋体" w:eastAsia="宋体" w:hAnsi="宋体" w:cs="Times New Roman"/>
          <w:sz w:val="40"/>
          <w:szCs w:val="44"/>
        </w:rPr>
      </w:pPr>
      <w:r>
        <w:rPr>
          <w:rFonts w:ascii="宋体" w:eastAsia="宋体" w:hAnsi="宋体" w:cs="Times New Roman" w:hint="eastAsia"/>
          <w:sz w:val="40"/>
          <w:szCs w:val="44"/>
        </w:rPr>
        <w:t>团体标准</w:t>
      </w:r>
      <w:r w:rsidR="009F0D56" w:rsidRPr="00334B01">
        <w:rPr>
          <w:rFonts w:ascii="宋体" w:eastAsia="宋体" w:hAnsi="宋体" w:cs="Times New Roman" w:hint="eastAsia"/>
          <w:sz w:val="40"/>
          <w:szCs w:val="44"/>
        </w:rPr>
        <w:t>《</w:t>
      </w:r>
      <w:r w:rsidR="007D230D" w:rsidRPr="007D230D">
        <w:rPr>
          <w:rFonts w:ascii="宋体" w:eastAsia="宋体" w:hAnsi="宋体" w:cs="Times New Roman" w:hint="eastAsia"/>
          <w:sz w:val="40"/>
          <w:szCs w:val="44"/>
        </w:rPr>
        <w:t>Mini LED室内商用显示屏</w:t>
      </w:r>
      <w:r w:rsidR="009F0D56" w:rsidRPr="00334B01">
        <w:rPr>
          <w:rFonts w:ascii="宋体" w:eastAsia="宋体" w:hAnsi="宋体" w:cs="Times New Roman" w:hint="eastAsia"/>
          <w:sz w:val="40"/>
          <w:szCs w:val="44"/>
        </w:rPr>
        <w:t>》</w:t>
      </w:r>
    </w:p>
    <w:p w:rsidR="009F0D56" w:rsidRPr="0059191E" w:rsidRDefault="009F0D56" w:rsidP="00455868">
      <w:pPr>
        <w:spacing w:line="360" w:lineRule="auto"/>
        <w:jc w:val="center"/>
        <w:rPr>
          <w:rFonts w:ascii="宋体" w:eastAsia="宋体" w:hAnsi="宋体" w:cs="Times New Roman"/>
          <w:sz w:val="32"/>
          <w:szCs w:val="32"/>
        </w:rPr>
      </w:pPr>
      <w:r w:rsidRPr="0059191E">
        <w:rPr>
          <w:rFonts w:ascii="宋体" w:eastAsia="宋体" w:hAnsi="宋体" w:cs="Times New Roman" w:hint="eastAsia"/>
          <w:sz w:val="32"/>
          <w:szCs w:val="32"/>
        </w:rPr>
        <w:t>（</w:t>
      </w:r>
      <w:r w:rsidR="00EC1B95">
        <w:rPr>
          <w:rFonts w:ascii="宋体" w:eastAsia="宋体" w:hAnsi="宋体" w:cs="Times New Roman" w:hint="eastAsia"/>
          <w:sz w:val="32"/>
          <w:szCs w:val="32"/>
        </w:rPr>
        <w:t>征求意见</w:t>
      </w:r>
      <w:r w:rsidRPr="0059191E">
        <w:rPr>
          <w:rFonts w:ascii="宋体" w:eastAsia="宋体" w:hAnsi="宋体" w:cs="Times New Roman" w:hint="eastAsia"/>
          <w:sz w:val="32"/>
          <w:szCs w:val="32"/>
        </w:rPr>
        <w:t>稿）</w:t>
      </w:r>
    </w:p>
    <w:p w:rsidR="009F0D56" w:rsidRPr="00F7675F" w:rsidRDefault="009F0D56" w:rsidP="00455868">
      <w:pPr>
        <w:spacing w:line="360" w:lineRule="auto"/>
        <w:jc w:val="center"/>
        <w:rPr>
          <w:rFonts w:asciiTheme="majorEastAsia" w:eastAsiaTheme="majorEastAsia" w:hAnsiTheme="majorEastAsia" w:cs="Times New Roman"/>
          <w:sz w:val="44"/>
          <w:szCs w:val="44"/>
        </w:rPr>
      </w:pPr>
      <w:r w:rsidRPr="00F7675F">
        <w:rPr>
          <w:rFonts w:asciiTheme="majorEastAsia" w:eastAsiaTheme="majorEastAsia" w:hAnsiTheme="majorEastAsia" w:cs="Times New Roman" w:hint="eastAsia"/>
          <w:sz w:val="44"/>
          <w:szCs w:val="44"/>
        </w:rPr>
        <w:t>编制说明</w:t>
      </w:r>
    </w:p>
    <w:p w:rsidR="009F0D56" w:rsidRPr="001A0E78" w:rsidRDefault="009F0D56" w:rsidP="00455868">
      <w:pPr>
        <w:spacing w:line="360" w:lineRule="auto"/>
        <w:jc w:val="center"/>
        <w:rPr>
          <w:rFonts w:ascii="Times New Roman" w:eastAsia="宋体" w:hAnsi="Times New Roman" w:cs="Times New Roman"/>
          <w:b/>
          <w:sz w:val="30"/>
          <w:szCs w:val="30"/>
        </w:rPr>
      </w:pPr>
    </w:p>
    <w:p w:rsidR="009F0D56" w:rsidRPr="001A0E78" w:rsidRDefault="009F0D56" w:rsidP="00455868">
      <w:pPr>
        <w:spacing w:line="360" w:lineRule="auto"/>
        <w:jc w:val="center"/>
        <w:rPr>
          <w:rFonts w:ascii="Times New Roman" w:eastAsia="宋体" w:hAnsi="Times New Roman" w:cs="Times New Roman"/>
          <w:sz w:val="32"/>
          <w:szCs w:val="32"/>
        </w:rPr>
      </w:pPr>
    </w:p>
    <w:p w:rsidR="009F0D56" w:rsidRPr="001A0E78" w:rsidRDefault="009F0D56" w:rsidP="00455868">
      <w:pPr>
        <w:spacing w:line="360" w:lineRule="auto"/>
        <w:jc w:val="center"/>
        <w:rPr>
          <w:rFonts w:ascii="Times New Roman" w:eastAsia="宋体" w:hAnsi="Times New Roman" w:cs="Times New Roman"/>
          <w:sz w:val="32"/>
          <w:szCs w:val="32"/>
        </w:rPr>
      </w:pPr>
    </w:p>
    <w:p w:rsidR="009F0D56" w:rsidRPr="001A0E78" w:rsidRDefault="009F0D56" w:rsidP="00455868">
      <w:pPr>
        <w:spacing w:line="360" w:lineRule="auto"/>
        <w:jc w:val="center"/>
        <w:rPr>
          <w:rFonts w:ascii="Times New Roman" w:eastAsia="宋体" w:hAnsi="Times New Roman" w:cs="Times New Roman"/>
          <w:sz w:val="32"/>
          <w:szCs w:val="32"/>
        </w:rPr>
      </w:pPr>
    </w:p>
    <w:p w:rsidR="009F0D56" w:rsidRDefault="009F0D56" w:rsidP="00455868">
      <w:pPr>
        <w:spacing w:line="360" w:lineRule="auto"/>
        <w:jc w:val="center"/>
        <w:rPr>
          <w:rFonts w:ascii="Times New Roman" w:eastAsia="宋体" w:hAnsi="Times New Roman" w:cs="Times New Roman"/>
          <w:sz w:val="32"/>
          <w:szCs w:val="32"/>
        </w:rPr>
      </w:pPr>
    </w:p>
    <w:p w:rsidR="009F0D56" w:rsidRDefault="009F0D56" w:rsidP="00455868">
      <w:pPr>
        <w:spacing w:line="360" w:lineRule="auto"/>
        <w:jc w:val="center"/>
        <w:rPr>
          <w:rFonts w:ascii="Times New Roman" w:eastAsia="宋体" w:hAnsi="Times New Roman" w:cs="Times New Roman"/>
          <w:sz w:val="32"/>
          <w:szCs w:val="32"/>
        </w:rPr>
      </w:pPr>
    </w:p>
    <w:p w:rsidR="009F0D56" w:rsidRPr="001A0E78" w:rsidRDefault="009F0D56" w:rsidP="00455868">
      <w:pPr>
        <w:spacing w:line="360" w:lineRule="auto"/>
        <w:jc w:val="center"/>
        <w:rPr>
          <w:rFonts w:ascii="Times New Roman" w:eastAsia="宋体" w:hAnsi="Times New Roman" w:cs="Times New Roman"/>
          <w:sz w:val="32"/>
          <w:szCs w:val="32"/>
        </w:rPr>
      </w:pPr>
    </w:p>
    <w:p w:rsidR="009F0D56" w:rsidRPr="001A0E78" w:rsidRDefault="009F0D56" w:rsidP="00455868">
      <w:pPr>
        <w:spacing w:line="360" w:lineRule="auto"/>
        <w:jc w:val="center"/>
        <w:rPr>
          <w:rFonts w:ascii="Times New Roman" w:eastAsia="宋体" w:hAnsi="Times New Roman" w:cs="Times New Roman"/>
          <w:sz w:val="32"/>
          <w:szCs w:val="32"/>
        </w:rPr>
      </w:pPr>
    </w:p>
    <w:p w:rsidR="009F0D56" w:rsidRDefault="009F0D56" w:rsidP="00455868">
      <w:pPr>
        <w:spacing w:line="360" w:lineRule="auto"/>
        <w:jc w:val="center"/>
        <w:rPr>
          <w:rFonts w:ascii="Times New Roman" w:eastAsia="宋体" w:hAnsi="Times New Roman" w:cs="Times New Roman"/>
          <w:sz w:val="32"/>
          <w:szCs w:val="32"/>
        </w:rPr>
      </w:pPr>
    </w:p>
    <w:p w:rsidR="009F0D56" w:rsidRDefault="009F0D56" w:rsidP="00455868">
      <w:pPr>
        <w:spacing w:line="360" w:lineRule="auto"/>
        <w:jc w:val="center"/>
        <w:rPr>
          <w:rFonts w:ascii="Times New Roman" w:eastAsia="宋体" w:hAnsi="Times New Roman" w:cs="Times New Roman"/>
          <w:sz w:val="32"/>
          <w:szCs w:val="32"/>
        </w:rPr>
      </w:pPr>
    </w:p>
    <w:p w:rsidR="009F0D56" w:rsidRDefault="009F0D56" w:rsidP="00455868">
      <w:pPr>
        <w:spacing w:line="360" w:lineRule="auto"/>
        <w:jc w:val="center"/>
        <w:rPr>
          <w:rFonts w:ascii="Times New Roman" w:eastAsia="宋体" w:hAnsi="Times New Roman" w:cs="Times New Roman"/>
          <w:sz w:val="32"/>
          <w:szCs w:val="32"/>
        </w:rPr>
      </w:pPr>
    </w:p>
    <w:p w:rsidR="009F0D56" w:rsidRDefault="009F0D56" w:rsidP="00455868">
      <w:pPr>
        <w:spacing w:line="360" w:lineRule="auto"/>
        <w:jc w:val="center"/>
        <w:rPr>
          <w:rFonts w:ascii="Times New Roman" w:eastAsia="宋体" w:hAnsi="Times New Roman" w:cs="Times New Roman"/>
          <w:sz w:val="32"/>
          <w:szCs w:val="32"/>
        </w:rPr>
      </w:pPr>
    </w:p>
    <w:p w:rsidR="002719A5" w:rsidRDefault="002719A5" w:rsidP="00455868">
      <w:pPr>
        <w:spacing w:line="360" w:lineRule="auto"/>
        <w:jc w:val="center"/>
        <w:rPr>
          <w:rFonts w:ascii="Times New Roman" w:eastAsia="宋体" w:hAnsi="Times New Roman" w:cs="Times New Roman"/>
          <w:sz w:val="32"/>
          <w:szCs w:val="32"/>
        </w:rPr>
      </w:pPr>
    </w:p>
    <w:p w:rsidR="002719A5" w:rsidRDefault="002719A5" w:rsidP="00455868">
      <w:pPr>
        <w:spacing w:line="360" w:lineRule="auto"/>
        <w:jc w:val="center"/>
        <w:rPr>
          <w:rFonts w:ascii="Times New Roman" w:eastAsia="宋体" w:hAnsi="Times New Roman" w:cs="Times New Roman"/>
          <w:sz w:val="32"/>
          <w:szCs w:val="32"/>
        </w:rPr>
      </w:pPr>
    </w:p>
    <w:p w:rsidR="002719A5" w:rsidRPr="001A0E78" w:rsidRDefault="002719A5" w:rsidP="00455868">
      <w:pPr>
        <w:spacing w:line="360" w:lineRule="auto"/>
        <w:jc w:val="center"/>
        <w:rPr>
          <w:rFonts w:ascii="Times New Roman" w:eastAsia="宋体" w:hAnsi="Times New Roman" w:cs="Times New Roman"/>
          <w:sz w:val="32"/>
          <w:szCs w:val="32"/>
        </w:rPr>
      </w:pPr>
    </w:p>
    <w:p w:rsidR="009F0D56" w:rsidRPr="00F7675F" w:rsidRDefault="009F0D56" w:rsidP="00455868">
      <w:pPr>
        <w:spacing w:line="360" w:lineRule="auto"/>
        <w:jc w:val="center"/>
        <w:rPr>
          <w:rFonts w:ascii="宋体" w:eastAsia="宋体" w:hAnsi="宋体" w:cs="Times New Roman"/>
          <w:sz w:val="32"/>
          <w:szCs w:val="28"/>
        </w:rPr>
      </w:pPr>
      <w:r w:rsidRPr="00F7675F">
        <w:rPr>
          <w:rFonts w:ascii="宋体" w:eastAsia="宋体" w:hAnsi="宋体" w:cs="Times New Roman" w:hint="eastAsia"/>
          <w:sz w:val="32"/>
          <w:szCs w:val="28"/>
        </w:rPr>
        <w:t>标准</w:t>
      </w:r>
      <w:r>
        <w:rPr>
          <w:rFonts w:ascii="宋体" w:eastAsia="宋体" w:hAnsi="宋体" w:cs="Times New Roman" w:hint="eastAsia"/>
          <w:sz w:val="32"/>
          <w:szCs w:val="28"/>
        </w:rPr>
        <w:t>编制</w:t>
      </w:r>
      <w:r w:rsidRPr="00F7675F">
        <w:rPr>
          <w:rFonts w:ascii="宋体" w:eastAsia="宋体" w:hAnsi="宋体" w:cs="Times New Roman" w:hint="eastAsia"/>
          <w:sz w:val="32"/>
          <w:szCs w:val="28"/>
        </w:rPr>
        <w:t>组</w:t>
      </w:r>
    </w:p>
    <w:p w:rsidR="009F0D56" w:rsidRDefault="009F0D56" w:rsidP="00455868">
      <w:pPr>
        <w:spacing w:line="360" w:lineRule="auto"/>
        <w:jc w:val="center"/>
        <w:rPr>
          <w:rFonts w:ascii="宋体" w:eastAsia="宋体" w:hAnsi="宋体" w:cs="Times New Roman"/>
          <w:sz w:val="32"/>
          <w:szCs w:val="32"/>
        </w:rPr>
      </w:pPr>
      <w:r w:rsidRPr="00F7675F">
        <w:rPr>
          <w:rFonts w:ascii="宋体" w:eastAsia="宋体" w:hAnsi="宋体" w:cs="Times New Roman" w:hint="eastAsia"/>
          <w:sz w:val="32"/>
          <w:szCs w:val="32"/>
        </w:rPr>
        <w:t>20</w:t>
      </w:r>
      <w:r>
        <w:rPr>
          <w:rFonts w:ascii="宋体" w:eastAsia="宋体" w:hAnsi="宋体" w:cs="Times New Roman" w:hint="eastAsia"/>
          <w:sz w:val="32"/>
          <w:szCs w:val="32"/>
        </w:rPr>
        <w:t>2</w:t>
      </w:r>
      <w:r w:rsidR="00F60EBA">
        <w:rPr>
          <w:rFonts w:ascii="宋体" w:eastAsia="宋体" w:hAnsi="宋体" w:cs="Times New Roman" w:hint="eastAsia"/>
          <w:sz w:val="32"/>
          <w:szCs w:val="32"/>
        </w:rPr>
        <w:t>2</w:t>
      </w:r>
      <w:r w:rsidRPr="00F7675F">
        <w:rPr>
          <w:rFonts w:ascii="宋体" w:eastAsia="宋体" w:hAnsi="宋体" w:cs="Times New Roman" w:hint="eastAsia"/>
          <w:sz w:val="32"/>
          <w:szCs w:val="32"/>
        </w:rPr>
        <w:t>年</w:t>
      </w:r>
      <w:r w:rsidR="00EC1B95">
        <w:rPr>
          <w:rFonts w:ascii="宋体" w:eastAsia="宋体" w:hAnsi="宋体" w:cs="Times New Roman" w:hint="eastAsia"/>
          <w:sz w:val="32"/>
          <w:szCs w:val="32"/>
        </w:rPr>
        <w:t>8</w:t>
      </w:r>
      <w:r w:rsidRPr="00F7675F">
        <w:rPr>
          <w:rFonts w:ascii="宋体" w:eastAsia="宋体" w:hAnsi="宋体" w:cs="Times New Roman" w:hint="eastAsia"/>
          <w:sz w:val="32"/>
          <w:szCs w:val="32"/>
        </w:rPr>
        <w:t>月</w:t>
      </w:r>
    </w:p>
    <w:p w:rsidR="009F0D56" w:rsidRDefault="009F0D56" w:rsidP="00455868">
      <w:pPr>
        <w:widowControl/>
        <w:spacing w:line="360" w:lineRule="auto"/>
        <w:jc w:val="left"/>
        <w:rPr>
          <w:rFonts w:ascii="宋体" w:eastAsia="宋体" w:hAnsi="宋体" w:cs="Times New Roman"/>
          <w:sz w:val="32"/>
          <w:szCs w:val="32"/>
        </w:rPr>
      </w:pPr>
      <w:r>
        <w:rPr>
          <w:rFonts w:ascii="宋体" w:eastAsia="宋体" w:hAnsi="宋体" w:cs="Times New Roman"/>
          <w:sz w:val="32"/>
          <w:szCs w:val="32"/>
        </w:rPr>
        <w:br w:type="page"/>
      </w:r>
    </w:p>
    <w:p w:rsidR="00C72D27" w:rsidRPr="00E34788" w:rsidRDefault="00C72D27" w:rsidP="00D9109B">
      <w:pPr>
        <w:keepNext/>
        <w:keepLines/>
        <w:spacing w:line="500" w:lineRule="exact"/>
        <w:outlineLvl w:val="0"/>
        <w:rPr>
          <w:rFonts w:ascii="仿宋" w:eastAsia="仿宋" w:hAnsi="仿宋" w:cs="仿宋_GB2312"/>
          <w:b/>
          <w:bCs/>
          <w:kern w:val="44"/>
          <w:sz w:val="26"/>
          <w:szCs w:val="26"/>
        </w:rPr>
      </w:pPr>
      <w:bookmarkStart w:id="0" w:name="_Toc11416287"/>
      <w:r w:rsidRPr="00E34788">
        <w:rPr>
          <w:rFonts w:ascii="仿宋" w:eastAsia="仿宋" w:hAnsi="仿宋" w:cs="Times New Roman"/>
          <w:b/>
          <w:bCs/>
          <w:kern w:val="44"/>
          <w:sz w:val="26"/>
          <w:szCs w:val="26"/>
        </w:rPr>
        <w:lastRenderedPageBreak/>
        <w:t>一、</w:t>
      </w:r>
      <w:bookmarkEnd w:id="0"/>
      <w:r w:rsidRPr="00E34788">
        <w:rPr>
          <w:rFonts w:ascii="仿宋" w:eastAsia="仿宋" w:hAnsi="仿宋" w:cs="Times New Roman" w:hint="eastAsia"/>
          <w:b/>
          <w:bCs/>
          <w:kern w:val="44"/>
          <w:sz w:val="26"/>
          <w:szCs w:val="26"/>
        </w:rPr>
        <w:t>任务来源</w:t>
      </w:r>
    </w:p>
    <w:p w:rsidR="0034613E" w:rsidRDefault="002F0D7E" w:rsidP="001E3249">
      <w:pPr>
        <w:spacing w:line="500" w:lineRule="exact"/>
        <w:ind w:firstLineChars="200" w:firstLine="520"/>
        <w:rPr>
          <w:rFonts w:ascii="仿宋" w:eastAsia="仿宋" w:hAnsi="仿宋" w:cs="Times New Roman"/>
          <w:sz w:val="26"/>
          <w:szCs w:val="26"/>
        </w:rPr>
      </w:pPr>
      <w:r w:rsidRPr="00E34788">
        <w:rPr>
          <w:rFonts w:ascii="仿宋" w:eastAsia="仿宋" w:hAnsi="仿宋" w:cs="Times New Roman" w:hint="eastAsia"/>
          <w:sz w:val="26"/>
          <w:szCs w:val="26"/>
        </w:rPr>
        <w:t>本标准</w:t>
      </w:r>
      <w:r w:rsidR="0041170F">
        <w:rPr>
          <w:rFonts w:ascii="仿宋" w:eastAsia="仿宋" w:hAnsi="仿宋" w:cs="Times New Roman" w:hint="eastAsia"/>
          <w:sz w:val="26"/>
          <w:szCs w:val="26"/>
        </w:rPr>
        <w:t>项目任务的下达时间为202</w:t>
      </w:r>
      <w:r w:rsidR="007520ED">
        <w:rPr>
          <w:rFonts w:ascii="仿宋" w:eastAsia="仿宋" w:hAnsi="仿宋" w:cs="Times New Roman" w:hint="eastAsia"/>
          <w:sz w:val="26"/>
          <w:szCs w:val="26"/>
        </w:rPr>
        <w:t>2</w:t>
      </w:r>
      <w:r w:rsidR="0041170F">
        <w:rPr>
          <w:rFonts w:ascii="仿宋" w:eastAsia="仿宋" w:hAnsi="仿宋" w:cs="Times New Roman" w:hint="eastAsia"/>
          <w:sz w:val="26"/>
          <w:szCs w:val="26"/>
        </w:rPr>
        <w:t>年</w:t>
      </w:r>
      <w:r w:rsidR="00304839">
        <w:rPr>
          <w:rFonts w:ascii="仿宋" w:eastAsia="仿宋" w:hAnsi="仿宋" w:cs="Times New Roman"/>
          <w:sz w:val="26"/>
          <w:szCs w:val="26"/>
        </w:rPr>
        <w:t>3</w:t>
      </w:r>
      <w:r w:rsidR="0041170F">
        <w:rPr>
          <w:rFonts w:ascii="仿宋" w:eastAsia="仿宋" w:hAnsi="仿宋" w:cs="Times New Roman" w:hint="eastAsia"/>
          <w:sz w:val="26"/>
          <w:szCs w:val="26"/>
        </w:rPr>
        <w:t>月1</w:t>
      </w:r>
      <w:r w:rsidR="00304839">
        <w:rPr>
          <w:rFonts w:ascii="仿宋" w:eastAsia="仿宋" w:hAnsi="仿宋" w:cs="Times New Roman"/>
          <w:sz w:val="26"/>
          <w:szCs w:val="26"/>
        </w:rPr>
        <w:t>4</w:t>
      </w:r>
      <w:r w:rsidR="0041170F">
        <w:rPr>
          <w:rFonts w:ascii="仿宋" w:eastAsia="仿宋" w:hAnsi="仿宋" w:cs="Times New Roman" w:hint="eastAsia"/>
          <w:sz w:val="26"/>
          <w:szCs w:val="26"/>
        </w:rPr>
        <w:t>日；</w:t>
      </w:r>
      <w:r w:rsidRPr="00E34788">
        <w:rPr>
          <w:rFonts w:ascii="仿宋" w:eastAsia="仿宋" w:hAnsi="仿宋" w:cs="Times New Roman" w:hint="eastAsia"/>
          <w:sz w:val="26"/>
          <w:szCs w:val="26"/>
        </w:rPr>
        <w:t>由深圳市</w:t>
      </w:r>
      <w:r w:rsidR="00F60EBA">
        <w:rPr>
          <w:rFonts w:ascii="仿宋" w:eastAsia="仿宋" w:hAnsi="仿宋" w:cs="Times New Roman" w:hint="eastAsia"/>
          <w:sz w:val="26"/>
          <w:szCs w:val="26"/>
        </w:rPr>
        <w:t>照明与显示工程</w:t>
      </w:r>
      <w:r w:rsidRPr="00E34788">
        <w:rPr>
          <w:rFonts w:ascii="仿宋" w:eastAsia="仿宋" w:hAnsi="仿宋" w:cs="Times New Roman" w:hint="eastAsia"/>
          <w:sz w:val="26"/>
          <w:szCs w:val="26"/>
        </w:rPr>
        <w:t>行业协会</w:t>
      </w:r>
      <w:r w:rsidR="00D6393E">
        <w:rPr>
          <w:rFonts w:ascii="仿宋" w:eastAsia="仿宋" w:hAnsi="仿宋" w:cs="Times New Roman" w:hint="eastAsia"/>
          <w:sz w:val="26"/>
          <w:szCs w:val="26"/>
        </w:rPr>
        <w:t>（简称SLDA）</w:t>
      </w:r>
      <w:r w:rsidR="00304839">
        <w:rPr>
          <w:rFonts w:hAnsi="宋体" w:cs="宋体" w:hint="eastAsia"/>
          <w:color w:val="000000" w:themeColor="text1"/>
          <w:szCs w:val="21"/>
        </w:rPr>
        <w:t>、</w:t>
      </w:r>
      <w:r w:rsidR="00304839" w:rsidRPr="00304839">
        <w:rPr>
          <w:rFonts w:ascii="仿宋" w:eastAsia="仿宋" w:hAnsi="仿宋" w:cs="Times New Roman" w:hint="eastAsia"/>
          <w:sz w:val="26"/>
          <w:szCs w:val="26"/>
        </w:rPr>
        <w:t>深圳市8K超高清视频产业协作联盟、深圳市卓越绩效管理促进会共同</w:t>
      </w:r>
      <w:r w:rsidRPr="00E34788">
        <w:rPr>
          <w:rFonts w:ascii="仿宋" w:eastAsia="仿宋" w:hAnsi="仿宋" w:cs="Times New Roman" w:hint="eastAsia"/>
          <w:sz w:val="26"/>
          <w:szCs w:val="26"/>
        </w:rPr>
        <w:t>提出</w:t>
      </w:r>
      <w:r w:rsidR="00507870" w:rsidRPr="00E34788">
        <w:rPr>
          <w:rFonts w:ascii="仿宋" w:eastAsia="仿宋" w:hAnsi="仿宋" w:cs="Times New Roman" w:hint="eastAsia"/>
          <w:sz w:val="26"/>
          <w:szCs w:val="26"/>
        </w:rPr>
        <w:t>并</w:t>
      </w:r>
      <w:r w:rsidRPr="00E34788">
        <w:rPr>
          <w:rFonts w:ascii="仿宋" w:eastAsia="仿宋" w:hAnsi="仿宋" w:cs="Times New Roman" w:hint="eastAsia"/>
          <w:sz w:val="26"/>
          <w:szCs w:val="26"/>
        </w:rPr>
        <w:t>归口。</w:t>
      </w:r>
    </w:p>
    <w:p w:rsidR="008D0618" w:rsidRPr="00E34788" w:rsidRDefault="008D0618" w:rsidP="00D9109B">
      <w:pPr>
        <w:keepNext/>
        <w:keepLines/>
        <w:spacing w:line="500" w:lineRule="exact"/>
        <w:outlineLvl w:val="0"/>
        <w:rPr>
          <w:rFonts w:ascii="仿宋" w:eastAsia="仿宋" w:hAnsi="仿宋" w:cs="仿宋_GB2312"/>
          <w:b/>
          <w:bCs/>
          <w:kern w:val="44"/>
          <w:sz w:val="26"/>
          <w:szCs w:val="26"/>
        </w:rPr>
      </w:pPr>
      <w:r w:rsidRPr="001E6235">
        <w:rPr>
          <w:rFonts w:ascii="仿宋" w:eastAsia="仿宋" w:hAnsi="仿宋" w:cs="仿宋_GB2312" w:hint="eastAsia"/>
          <w:b/>
          <w:bCs/>
          <w:kern w:val="44"/>
          <w:sz w:val="26"/>
          <w:szCs w:val="26"/>
        </w:rPr>
        <w:t>二、制定标准的必要性和意义</w:t>
      </w:r>
    </w:p>
    <w:p w:rsidR="0067298D" w:rsidRPr="0067298D" w:rsidRDefault="0067298D" w:rsidP="0067298D">
      <w:pPr>
        <w:spacing w:line="500" w:lineRule="exact"/>
        <w:ind w:firstLineChars="200" w:firstLine="520"/>
        <w:rPr>
          <w:rFonts w:ascii="仿宋" w:eastAsia="仿宋" w:hAnsi="仿宋" w:cs="Times New Roman"/>
          <w:sz w:val="26"/>
          <w:szCs w:val="26"/>
        </w:rPr>
      </w:pPr>
      <w:r w:rsidRPr="0067298D">
        <w:rPr>
          <w:rFonts w:ascii="仿宋" w:eastAsia="仿宋" w:hAnsi="仿宋" w:cs="Times New Roman" w:hint="eastAsia"/>
          <w:sz w:val="26"/>
          <w:szCs w:val="26"/>
        </w:rPr>
        <w:t>近几年，随着Mini LED的技术发展，直显和背光技术方案的成熟并不断推出新产品进入市场，给显示行业的发展注入新的活力。并受益于行业景气度及产能扩张，LED产值将高速增长，2021年中国LED产值约为7280亿元，预计2026年将增长到9291.45亿元。未来Mini LED也将快速增长，预计2026年Mini LED背光模组市场空间将达到1250亿元，其中大尺寸背光模组市场规模为900亿元，中尺寸背光模组市场规模为350亿元。</w:t>
      </w:r>
    </w:p>
    <w:p w:rsidR="0067298D" w:rsidRPr="0067298D" w:rsidRDefault="0067298D" w:rsidP="0067298D">
      <w:pPr>
        <w:spacing w:line="500" w:lineRule="exact"/>
        <w:ind w:firstLineChars="200" w:firstLine="520"/>
        <w:rPr>
          <w:rFonts w:ascii="仿宋" w:eastAsia="仿宋" w:hAnsi="仿宋" w:cs="Times New Roman"/>
          <w:sz w:val="26"/>
          <w:szCs w:val="26"/>
        </w:rPr>
      </w:pPr>
      <w:r w:rsidRPr="0067298D">
        <w:rPr>
          <w:rFonts w:ascii="仿宋" w:eastAsia="仿宋" w:hAnsi="仿宋" w:cs="Times New Roman" w:hint="eastAsia"/>
          <w:sz w:val="26"/>
          <w:szCs w:val="26"/>
        </w:rPr>
        <w:t>而深圳市是Mini LED产品技术研发、生产制造、材料供应与需求等最活跃的区域，Mini LED产业链的上中下游企业众多，比如奥拓电子、TCL华星、利亚德、艾比森、瑞丰、康佳、创维、洲明、聚飞、木林森、佑明、鸿利显示、华灿、聚灿光电、韦侨顺、</w:t>
      </w:r>
      <w:r w:rsidRPr="0067298D">
        <w:rPr>
          <w:rFonts w:ascii="仿宋" w:eastAsia="仿宋" w:hAnsi="仿宋" w:cs="Times New Roman"/>
          <w:sz w:val="26"/>
          <w:szCs w:val="26"/>
        </w:rPr>
        <w:t>联建</w:t>
      </w:r>
      <w:r w:rsidRPr="0067298D">
        <w:rPr>
          <w:rFonts w:ascii="仿宋" w:eastAsia="仿宋" w:hAnsi="仿宋" w:cs="Times New Roman" w:hint="eastAsia"/>
          <w:sz w:val="26"/>
          <w:szCs w:val="26"/>
        </w:rPr>
        <w:t>、</w:t>
      </w:r>
      <w:r w:rsidRPr="0067298D">
        <w:rPr>
          <w:rFonts w:ascii="仿宋" w:eastAsia="仿宋" w:hAnsi="仿宋" w:cs="Times New Roman"/>
          <w:sz w:val="26"/>
          <w:szCs w:val="26"/>
        </w:rPr>
        <w:t>雷曼</w:t>
      </w:r>
      <w:r w:rsidRPr="0067298D">
        <w:rPr>
          <w:rFonts w:ascii="仿宋" w:eastAsia="仿宋" w:hAnsi="仿宋" w:cs="Times New Roman" w:hint="eastAsia"/>
          <w:sz w:val="26"/>
          <w:szCs w:val="26"/>
        </w:rPr>
        <w:t>、</w:t>
      </w:r>
      <w:r w:rsidRPr="0067298D">
        <w:rPr>
          <w:rFonts w:ascii="仿宋" w:eastAsia="仿宋" w:hAnsi="仿宋" w:cs="Times New Roman"/>
          <w:sz w:val="26"/>
          <w:szCs w:val="26"/>
        </w:rPr>
        <w:t>彩易达</w:t>
      </w:r>
      <w:r w:rsidRPr="0067298D">
        <w:rPr>
          <w:rFonts w:ascii="仿宋" w:eastAsia="仿宋" w:hAnsi="仿宋" w:cs="Times New Roman" w:hint="eastAsia"/>
          <w:sz w:val="26"/>
          <w:szCs w:val="26"/>
        </w:rPr>
        <w:t>、</w:t>
      </w:r>
      <w:r w:rsidRPr="0067298D">
        <w:rPr>
          <w:rFonts w:ascii="仿宋" w:eastAsia="仿宋" w:hAnsi="仿宋" w:cs="Times New Roman"/>
          <w:sz w:val="26"/>
          <w:szCs w:val="26"/>
        </w:rPr>
        <w:t>强力巨彩</w:t>
      </w:r>
      <w:r w:rsidRPr="0067298D">
        <w:rPr>
          <w:rFonts w:ascii="仿宋" w:eastAsia="仿宋" w:hAnsi="仿宋" w:cs="Times New Roman" w:hint="eastAsia"/>
          <w:sz w:val="26"/>
          <w:szCs w:val="26"/>
        </w:rPr>
        <w:t>、</w:t>
      </w:r>
      <w:r w:rsidRPr="0067298D">
        <w:rPr>
          <w:rFonts w:ascii="仿宋" w:eastAsia="仿宋" w:hAnsi="仿宋" w:cs="Times New Roman"/>
          <w:sz w:val="26"/>
          <w:szCs w:val="26"/>
        </w:rPr>
        <w:t>卡莱特云</w:t>
      </w:r>
      <w:r w:rsidRPr="0067298D">
        <w:rPr>
          <w:rFonts w:ascii="仿宋" w:eastAsia="仿宋" w:hAnsi="仿宋" w:cs="Times New Roman" w:hint="eastAsia"/>
          <w:sz w:val="26"/>
          <w:szCs w:val="26"/>
        </w:rPr>
        <w:t>等等知名企业。</w:t>
      </w:r>
    </w:p>
    <w:p w:rsidR="0067298D" w:rsidRPr="0067298D" w:rsidRDefault="0067298D" w:rsidP="0067298D">
      <w:pPr>
        <w:spacing w:line="500" w:lineRule="exact"/>
        <w:ind w:firstLineChars="200" w:firstLine="520"/>
        <w:rPr>
          <w:rFonts w:ascii="仿宋" w:eastAsia="仿宋" w:hAnsi="仿宋" w:cs="Times New Roman"/>
          <w:sz w:val="26"/>
          <w:szCs w:val="26"/>
        </w:rPr>
      </w:pPr>
      <w:r w:rsidRPr="0067298D">
        <w:rPr>
          <w:rFonts w:ascii="仿宋" w:eastAsia="仿宋" w:hAnsi="仿宋" w:cs="Times New Roman" w:hint="eastAsia"/>
          <w:sz w:val="26"/>
          <w:szCs w:val="26"/>
        </w:rPr>
        <w:t>Mini LED显示屏相对于传统的LCD显示屏、OLED显示屏等，具备以下技术优势：</w:t>
      </w:r>
    </w:p>
    <w:p w:rsidR="0067298D" w:rsidRPr="0067298D" w:rsidRDefault="0067298D" w:rsidP="0067298D">
      <w:pPr>
        <w:spacing w:line="500" w:lineRule="exact"/>
        <w:ind w:firstLineChars="200" w:firstLine="520"/>
        <w:rPr>
          <w:rFonts w:ascii="仿宋" w:eastAsia="仿宋" w:hAnsi="仿宋" w:cs="Times New Roman"/>
          <w:sz w:val="26"/>
          <w:szCs w:val="26"/>
        </w:rPr>
      </w:pPr>
      <w:r w:rsidRPr="0067298D">
        <w:rPr>
          <w:rFonts w:ascii="仿宋" w:eastAsia="仿宋" w:hAnsi="仿宋" w:cs="Times New Roman" w:hint="eastAsia"/>
          <w:sz w:val="26"/>
          <w:szCs w:val="26"/>
        </w:rPr>
        <w:t>Mini LED背光是将Mini LED作为LCD面板的背光源，使其具有超高对比度、高色域、高动态范围（HDR）的优势，从而大幅提升显示效果。Mini LED背光能在更小的混光距离内实现更好的亮度均匀性，且由于采用局部调光设计，其拥有更精细的HDR分区，让黑的更深邃、亮的更明亮，从而大幅提升液晶显示的对比度。</w:t>
      </w:r>
    </w:p>
    <w:p w:rsidR="0067298D" w:rsidRPr="0067298D" w:rsidRDefault="0067298D" w:rsidP="0067298D">
      <w:pPr>
        <w:spacing w:line="500" w:lineRule="exact"/>
        <w:ind w:firstLineChars="200" w:firstLine="520"/>
        <w:rPr>
          <w:rFonts w:ascii="仿宋" w:eastAsia="仿宋" w:hAnsi="仿宋" w:cs="Times New Roman"/>
          <w:sz w:val="26"/>
          <w:szCs w:val="26"/>
        </w:rPr>
      </w:pPr>
      <w:r w:rsidRPr="0067298D">
        <w:rPr>
          <w:rFonts w:ascii="仿宋" w:eastAsia="仿宋" w:hAnsi="仿宋" w:cs="Times New Roman" w:hint="eastAsia"/>
          <w:sz w:val="26"/>
          <w:szCs w:val="26"/>
        </w:rPr>
        <w:t>Mini LED直显的设计理念是将Mini LED芯片直接作为显示像素点，以此提供成像的基本单位，从而实现图像显示。其具有高亮度、宽色域、高对比度、高速响应、低功耗和长寿命等优势。</w:t>
      </w:r>
    </w:p>
    <w:p w:rsidR="0067298D" w:rsidRDefault="0067298D" w:rsidP="0067298D">
      <w:pPr>
        <w:spacing w:line="500" w:lineRule="exact"/>
        <w:ind w:firstLineChars="200" w:firstLine="520"/>
        <w:rPr>
          <w:rFonts w:ascii="仿宋" w:eastAsia="仿宋" w:hAnsi="仿宋" w:cs="Times New Roman"/>
          <w:sz w:val="26"/>
          <w:szCs w:val="26"/>
        </w:rPr>
      </w:pPr>
      <w:r w:rsidRPr="0067298D">
        <w:rPr>
          <w:rFonts w:ascii="仿宋" w:eastAsia="仿宋" w:hAnsi="仿宋" w:cs="Times New Roman" w:hint="eastAsia"/>
          <w:sz w:val="26"/>
          <w:szCs w:val="26"/>
        </w:rPr>
        <w:t xml:space="preserve">自深圳市照明与显示工程行业协会2020年首次发布T/SDLA 02—2020 </w:t>
      </w:r>
      <w:r w:rsidRPr="0067298D">
        <w:rPr>
          <w:rFonts w:ascii="仿宋" w:eastAsia="仿宋" w:hAnsi="仿宋" w:cs="Times New Roman" w:hint="eastAsia"/>
          <w:sz w:val="26"/>
          <w:szCs w:val="26"/>
        </w:rPr>
        <w:lastRenderedPageBreak/>
        <w:t>《Mini LED商用显示屏通用技术规范》团体标准，填补了国际国内的标准空白，引导市场的技术创新和市场趋势，对推动Mini LED行业的快速发展，起到了很大作用。</w:t>
      </w:r>
    </w:p>
    <w:p w:rsidR="0067298D" w:rsidRPr="0067298D" w:rsidRDefault="0067298D" w:rsidP="0067298D">
      <w:pPr>
        <w:spacing w:line="500" w:lineRule="exact"/>
        <w:ind w:firstLineChars="200" w:firstLine="520"/>
        <w:rPr>
          <w:rFonts w:ascii="仿宋" w:eastAsia="仿宋" w:hAnsi="仿宋" w:cs="Times New Roman"/>
          <w:sz w:val="26"/>
          <w:szCs w:val="26"/>
        </w:rPr>
      </w:pPr>
      <w:r w:rsidRPr="0067298D">
        <w:rPr>
          <w:rFonts w:ascii="仿宋" w:eastAsia="仿宋" w:hAnsi="仿宋" w:cs="Times New Roman" w:hint="eastAsia"/>
          <w:sz w:val="26"/>
          <w:szCs w:val="26"/>
        </w:rPr>
        <w:t>为了推动国内乃至国际显示屏新技术、新产品、新业态的发展，更利于深圳Mini LED商用显示屏的市场规范、产品推广，充分凸显深圳产品的技术优势和质量优势，深圳市照明与显示工程行业协会、深圳市卓越绩效管理促进会（深圳标准认证联盟秘书）与深圳市8K超高清视频产业协作联盟联合，基于T/SDLA 02—2020的内容，结合近两年的产品技术发展，针对Mini LED显示屏制定代表深圳先进质量水平的标准</w:t>
      </w:r>
      <w:r>
        <w:rPr>
          <w:rFonts w:ascii="仿宋" w:eastAsia="仿宋" w:hAnsi="仿宋" w:cs="Times New Roman" w:hint="eastAsia"/>
          <w:sz w:val="26"/>
          <w:szCs w:val="26"/>
        </w:rPr>
        <w:t>，并组织相关企业进行深圳标准认证，开展产品先进性评价，发放代表深圳标准的标志</w:t>
      </w:r>
      <w:r w:rsidRPr="0067298D">
        <w:rPr>
          <w:rFonts w:ascii="仿宋" w:eastAsia="仿宋" w:hAnsi="仿宋" w:cs="Times New Roman" w:hint="eastAsia"/>
          <w:sz w:val="26"/>
          <w:szCs w:val="26"/>
        </w:rPr>
        <w:t>。</w:t>
      </w:r>
    </w:p>
    <w:p w:rsidR="00CB52F5" w:rsidRPr="00E34788" w:rsidRDefault="00CB52F5" w:rsidP="00D9109B">
      <w:pPr>
        <w:keepNext/>
        <w:keepLines/>
        <w:spacing w:line="500" w:lineRule="exact"/>
        <w:outlineLvl w:val="0"/>
        <w:rPr>
          <w:rFonts w:ascii="仿宋" w:eastAsia="仿宋" w:hAnsi="仿宋" w:cs="仿宋_GB2312"/>
          <w:b/>
          <w:bCs/>
          <w:kern w:val="44"/>
          <w:sz w:val="26"/>
          <w:szCs w:val="26"/>
        </w:rPr>
      </w:pPr>
      <w:r w:rsidRPr="00E34788">
        <w:rPr>
          <w:rFonts w:ascii="仿宋" w:eastAsia="仿宋" w:hAnsi="仿宋" w:cs="仿宋_GB2312" w:hint="eastAsia"/>
          <w:b/>
          <w:bCs/>
          <w:kern w:val="44"/>
          <w:sz w:val="26"/>
          <w:szCs w:val="26"/>
        </w:rPr>
        <w:t>三、主要起草过程</w:t>
      </w:r>
    </w:p>
    <w:p w:rsidR="00CB52F5" w:rsidRPr="00E34788" w:rsidRDefault="00CB52F5" w:rsidP="00D9109B">
      <w:pPr>
        <w:spacing w:line="500" w:lineRule="exact"/>
        <w:ind w:firstLineChars="200" w:firstLine="520"/>
        <w:rPr>
          <w:rFonts w:ascii="黑体" w:eastAsia="黑体" w:hAnsi="黑体" w:cs="Times New Roman"/>
          <w:sz w:val="26"/>
          <w:szCs w:val="26"/>
        </w:rPr>
      </w:pPr>
      <w:r w:rsidRPr="00E34788">
        <w:rPr>
          <w:rFonts w:ascii="黑体" w:eastAsia="黑体" w:hAnsi="黑体" w:cs="Times New Roman" w:hint="eastAsia"/>
          <w:sz w:val="26"/>
          <w:szCs w:val="26"/>
        </w:rPr>
        <w:t>1、</w:t>
      </w:r>
      <w:r w:rsidR="00DE42A9" w:rsidRPr="00DE42A9">
        <w:rPr>
          <w:rFonts w:ascii="黑体" w:eastAsia="黑体" w:hAnsi="黑体" w:cs="Times New Roman" w:hint="eastAsia"/>
          <w:sz w:val="26"/>
          <w:szCs w:val="26"/>
        </w:rPr>
        <w:t>20</w:t>
      </w:r>
      <w:r w:rsidR="00507DCE">
        <w:rPr>
          <w:rFonts w:ascii="黑体" w:eastAsia="黑体" w:hAnsi="黑体" w:cs="Times New Roman" w:hint="eastAsia"/>
          <w:sz w:val="26"/>
          <w:szCs w:val="26"/>
        </w:rPr>
        <w:t>2</w:t>
      </w:r>
      <w:r w:rsidR="006D3153">
        <w:rPr>
          <w:rFonts w:ascii="黑体" w:eastAsia="黑体" w:hAnsi="黑体" w:cs="Times New Roman" w:hint="eastAsia"/>
          <w:sz w:val="26"/>
          <w:szCs w:val="26"/>
        </w:rPr>
        <w:t>2</w:t>
      </w:r>
      <w:r w:rsidR="00DE42A9" w:rsidRPr="00DE42A9">
        <w:rPr>
          <w:rFonts w:ascii="黑体" w:eastAsia="黑体" w:hAnsi="黑体" w:cs="Times New Roman" w:hint="eastAsia"/>
          <w:sz w:val="26"/>
          <w:szCs w:val="26"/>
        </w:rPr>
        <w:t>年</w:t>
      </w:r>
      <w:r w:rsidR="00AD3A90">
        <w:rPr>
          <w:rFonts w:ascii="黑体" w:eastAsia="黑体" w:hAnsi="黑体" w:cs="Times New Roman"/>
          <w:sz w:val="26"/>
          <w:szCs w:val="26"/>
        </w:rPr>
        <w:t>1</w:t>
      </w:r>
      <w:r w:rsidR="00AD3A90">
        <w:rPr>
          <w:rFonts w:ascii="仿宋" w:eastAsia="仿宋" w:hAnsi="仿宋" w:cs="Times New Roman" w:hint="eastAsia"/>
          <w:bCs/>
          <w:sz w:val="26"/>
          <w:szCs w:val="26"/>
        </w:rPr>
        <w:t>～3</w:t>
      </w:r>
      <w:r w:rsidR="00DE42A9" w:rsidRPr="00DE42A9">
        <w:rPr>
          <w:rFonts w:ascii="黑体" w:eastAsia="黑体" w:hAnsi="黑体" w:cs="Times New Roman" w:hint="eastAsia"/>
          <w:sz w:val="26"/>
          <w:szCs w:val="26"/>
        </w:rPr>
        <w:t>月，</w:t>
      </w:r>
      <w:r w:rsidR="00DE42A9">
        <w:rPr>
          <w:rFonts w:ascii="黑体" w:eastAsia="黑体" w:hAnsi="黑体" w:cs="Times New Roman" w:hint="eastAsia"/>
          <w:sz w:val="26"/>
          <w:szCs w:val="26"/>
        </w:rPr>
        <w:t>准备阶段</w:t>
      </w:r>
    </w:p>
    <w:p w:rsidR="001B172B" w:rsidRDefault="001B172B" w:rsidP="00DD49D4">
      <w:pPr>
        <w:spacing w:line="500" w:lineRule="exact"/>
        <w:ind w:firstLineChars="200" w:firstLine="520"/>
        <w:rPr>
          <w:rFonts w:ascii="仿宋" w:eastAsia="仿宋" w:hAnsi="仿宋" w:cs="Times New Roman"/>
          <w:sz w:val="26"/>
          <w:szCs w:val="26"/>
        </w:rPr>
      </w:pPr>
      <w:r>
        <w:rPr>
          <w:rFonts w:ascii="仿宋" w:eastAsia="仿宋" w:hAnsi="仿宋" w:cs="Times New Roman" w:hint="eastAsia"/>
          <w:sz w:val="26"/>
          <w:szCs w:val="26"/>
        </w:rPr>
        <w:t>2</w:t>
      </w:r>
      <w:r>
        <w:rPr>
          <w:rFonts w:ascii="仿宋" w:eastAsia="仿宋" w:hAnsi="仿宋" w:cs="Times New Roman"/>
          <w:sz w:val="26"/>
          <w:szCs w:val="26"/>
        </w:rPr>
        <w:t>022年</w:t>
      </w:r>
      <w:r>
        <w:rPr>
          <w:rFonts w:ascii="仿宋" w:eastAsia="仿宋" w:hAnsi="仿宋" w:cs="Times New Roman" w:hint="eastAsia"/>
          <w:sz w:val="26"/>
          <w:szCs w:val="26"/>
        </w:rPr>
        <w:t>1月产品行业概况研究</w:t>
      </w:r>
    </w:p>
    <w:p w:rsidR="001B172B" w:rsidRDefault="001B172B" w:rsidP="00DD49D4">
      <w:pPr>
        <w:spacing w:line="500" w:lineRule="exact"/>
        <w:ind w:firstLineChars="200" w:firstLine="520"/>
        <w:rPr>
          <w:rFonts w:ascii="仿宋" w:eastAsia="仿宋" w:hAnsi="仿宋" w:cs="Times New Roman"/>
          <w:sz w:val="26"/>
          <w:szCs w:val="26"/>
        </w:rPr>
      </w:pPr>
      <w:r>
        <w:rPr>
          <w:rFonts w:ascii="仿宋" w:eastAsia="仿宋" w:hAnsi="仿宋" w:cs="Times New Roman" w:hint="eastAsia"/>
          <w:sz w:val="26"/>
          <w:szCs w:val="26"/>
        </w:rPr>
        <w:t>2</w:t>
      </w:r>
      <w:r>
        <w:rPr>
          <w:rFonts w:ascii="仿宋" w:eastAsia="仿宋" w:hAnsi="仿宋" w:cs="Times New Roman"/>
          <w:sz w:val="26"/>
          <w:szCs w:val="26"/>
        </w:rPr>
        <w:t>022年</w:t>
      </w:r>
      <w:r>
        <w:rPr>
          <w:rFonts w:ascii="仿宋" w:eastAsia="仿宋" w:hAnsi="仿宋" w:cs="Times New Roman" w:hint="eastAsia"/>
          <w:sz w:val="26"/>
          <w:szCs w:val="26"/>
        </w:rPr>
        <w:t>2月立项论证准备</w:t>
      </w:r>
    </w:p>
    <w:p w:rsidR="001B172B" w:rsidRDefault="001B172B" w:rsidP="00DD49D4">
      <w:pPr>
        <w:spacing w:line="500" w:lineRule="exact"/>
        <w:ind w:firstLineChars="200" w:firstLine="520"/>
        <w:rPr>
          <w:rFonts w:ascii="仿宋" w:eastAsia="仿宋" w:hAnsi="仿宋" w:cs="Times New Roman"/>
          <w:sz w:val="26"/>
          <w:szCs w:val="26"/>
        </w:rPr>
      </w:pPr>
      <w:r>
        <w:rPr>
          <w:rFonts w:ascii="仿宋" w:eastAsia="仿宋" w:hAnsi="仿宋" w:cs="Times New Roman" w:hint="eastAsia"/>
          <w:sz w:val="26"/>
          <w:szCs w:val="26"/>
        </w:rPr>
        <w:t>2</w:t>
      </w:r>
      <w:r>
        <w:rPr>
          <w:rFonts w:ascii="仿宋" w:eastAsia="仿宋" w:hAnsi="仿宋" w:cs="Times New Roman"/>
          <w:sz w:val="26"/>
          <w:szCs w:val="26"/>
        </w:rPr>
        <w:t>022年</w:t>
      </w:r>
      <w:r>
        <w:rPr>
          <w:rFonts w:ascii="仿宋" w:eastAsia="仿宋" w:hAnsi="仿宋" w:cs="Times New Roman" w:hint="eastAsia"/>
          <w:sz w:val="26"/>
          <w:szCs w:val="26"/>
        </w:rPr>
        <w:t>3月3日 召开</w:t>
      </w:r>
      <w:r w:rsidRPr="001472BF">
        <w:rPr>
          <w:rFonts w:ascii="仿宋" w:eastAsia="仿宋" w:hAnsi="仿宋" w:cs="Times New Roman" w:hint="eastAsia"/>
          <w:sz w:val="26"/>
          <w:szCs w:val="26"/>
        </w:rPr>
        <w:t>Mini LED显示屏</w:t>
      </w:r>
      <w:r>
        <w:rPr>
          <w:rFonts w:ascii="仿宋" w:eastAsia="仿宋" w:hAnsi="仿宋" w:cs="Times New Roman" w:hint="eastAsia"/>
          <w:sz w:val="26"/>
          <w:szCs w:val="26"/>
        </w:rPr>
        <w:t>产品技术标准研讨会</w:t>
      </w:r>
    </w:p>
    <w:p w:rsidR="00DD49D4" w:rsidRDefault="00DE42A9" w:rsidP="00DD49D4">
      <w:pPr>
        <w:spacing w:line="500" w:lineRule="exact"/>
        <w:ind w:firstLineChars="200" w:firstLine="520"/>
        <w:rPr>
          <w:rFonts w:ascii="仿宋" w:eastAsia="仿宋" w:hAnsi="仿宋" w:cs="Times New Roman"/>
          <w:bCs/>
          <w:sz w:val="26"/>
          <w:szCs w:val="26"/>
        </w:rPr>
      </w:pPr>
      <w:r w:rsidRPr="00220C04">
        <w:rPr>
          <w:rFonts w:ascii="仿宋" w:eastAsia="仿宋" w:hAnsi="仿宋" w:cs="Times New Roman" w:hint="eastAsia"/>
          <w:sz w:val="26"/>
          <w:szCs w:val="26"/>
        </w:rPr>
        <w:t>20</w:t>
      </w:r>
      <w:r w:rsidR="00507DCE" w:rsidRPr="00220C04">
        <w:rPr>
          <w:rFonts w:ascii="仿宋" w:eastAsia="仿宋" w:hAnsi="仿宋" w:cs="Times New Roman" w:hint="eastAsia"/>
          <w:sz w:val="26"/>
          <w:szCs w:val="26"/>
        </w:rPr>
        <w:t>2</w:t>
      </w:r>
      <w:r w:rsidR="006D3153">
        <w:rPr>
          <w:rFonts w:ascii="仿宋" w:eastAsia="仿宋" w:hAnsi="仿宋" w:cs="Times New Roman" w:hint="eastAsia"/>
          <w:sz w:val="26"/>
          <w:szCs w:val="26"/>
        </w:rPr>
        <w:t>2</w:t>
      </w:r>
      <w:r w:rsidRPr="00220C04">
        <w:rPr>
          <w:rFonts w:ascii="仿宋" w:eastAsia="仿宋" w:hAnsi="仿宋" w:cs="Times New Roman" w:hint="eastAsia"/>
          <w:sz w:val="26"/>
          <w:szCs w:val="26"/>
        </w:rPr>
        <w:t>年</w:t>
      </w:r>
      <w:r w:rsidR="006D3153">
        <w:rPr>
          <w:rFonts w:ascii="仿宋" w:eastAsia="仿宋" w:hAnsi="仿宋" w:cs="Times New Roman" w:hint="eastAsia"/>
          <w:sz w:val="26"/>
          <w:szCs w:val="26"/>
        </w:rPr>
        <w:t>3</w:t>
      </w:r>
      <w:r w:rsidRPr="00220C04">
        <w:rPr>
          <w:rFonts w:ascii="仿宋" w:eastAsia="仿宋" w:hAnsi="仿宋" w:cs="Times New Roman" w:hint="eastAsia"/>
          <w:sz w:val="26"/>
          <w:szCs w:val="26"/>
        </w:rPr>
        <w:t>月</w:t>
      </w:r>
      <w:r w:rsidR="006D3153">
        <w:rPr>
          <w:rFonts w:ascii="仿宋" w:eastAsia="仿宋" w:hAnsi="仿宋" w:cs="Times New Roman" w:hint="eastAsia"/>
          <w:sz w:val="26"/>
          <w:szCs w:val="26"/>
        </w:rPr>
        <w:t>1</w:t>
      </w:r>
      <w:r w:rsidR="001472BF">
        <w:rPr>
          <w:rFonts w:ascii="仿宋" w:eastAsia="仿宋" w:hAnsi="仿宋" w:cs="Times New Roman"/>
          <w:sz w:val="26"/>
          <w:szCs w:val="26"/>
        </w:rPr>
        <w:t>4</w:t>
      </w:r>
      <w:r w:rsidRPr="00220C04">
        <w:rPr>
          <w:rFonts w:ascii="仿宋" w:eastAsia="仿宋" w:hAnsi="仿宋" w:cs="Times New Roman" w:hint="eastAsia"/>
          <w:sz w:val="26"/>
          <w:szCs w:val="26"/>
        </w:rPr>
        <w:t>日，</w:t>
      </w:r>
      <w:r w:rsidR="00220C04" w:rsidRPr="00220C04">
        <w:rPr>
          <w:rFonts w:ascii="仿宋" w:eastAsia="仿宋" w:hAnsi="仿宋" w:cs="Times New Roman" w:hint="eastAsia"/>
          <w:bCs/>
          <w:sz w:val="26"/>
          <w:szCs w:val="26"/>
        </w:rPr>
        <w:t>SDLA</w:t>
      </w:r>
      <w:r w:rsidR="007C2671">
        <w:rPr>
          <w:rFonts w:ascii="仿宋" w:eastAsia="仿宋" w:hAnsi="仿宋" w:cs="Times New Roman" w:hint="eastAsia"/>
          <w:bCs/>
          <w:sz w:val="26"/>
          <w:szCs w:val="26"/>
        </w:rPr>
        <w:t>在进行了企业产品调研后，</w:t>
      </w:r>
      <w:r w:rsidR="00220C04" w:rsidRPr="00220C04">
        <w:rPr>
          <w:rFonts w:ascii="仿宋" w:eastAsia="仿宋" w:hAnsi="仿宋" w:cs="Times New Roman" w:hint="eastAsia"/>
          <w:bCs/>
          <w:sz w:val="26"/>
          <w:szCs w:val="26"/>
        </w:rPr>
        <w:t>召开《</w:t>
      </w:r>
      <w:r w:rsidR="001472BF" w:rsidRPr="001472BF">
        <w:rPr>
          <w:rFonts w:ascii="仿宋" w:eastAsia="仿宋" w:hAnsi="仿宋" w:cs="Times New Roman" w:hint="eastAsia"/>
          <w:sz w:val="26"/>
          <w:szCs w:val="26"/>
        </w:rPr>
        <w:t>Mini LED显示屏显示技术要求</w:t>
      </w:r>
      <w:r w:rsidR="00220C04" w:rsidRPr="001472BF">
        <w:rPr>
          <w:rFonts w:ascii="仿宋" w:eastAsia="仿宋" w:hAnsi="仿宋" w:cs="Times New Roman" w:hint="eastAsia"/>
          <w:sz w:val="26"/>
          <w:szCs w:val="26"/>
        </w:rPr>
        <w:t>》标准立项申</w:t>
      </w:r>
      <w:r w:rsidR="00220C04" w:rsidRPr="00220C04">
        <w:rPr>
          <w:rFonts w:ascii="仿宋" w:eastAsia="仿宋" w:hAnsi="仿宋" w:cs="Times New Roman" w:hint="eastAsia"/>
          <w:bCs/>
          <w:sz w:val="26"/>
          <w:szCs w:val="26"/>
        </w:rPr>
        <w:t>请</w:t>
      </w:r>
      <w:r w:rsidR="00DD49D4">
        <w:rPr>
          <w:rFonts w:ascii="仿宋" w:eastAsia="仿宋" w:hAnsi="仿宋" w:cs="Times New Roman" w:hint="eastAsia"/>
          <w:bCs/>
          <w:sz w:val="26"/>
          <w:szCs w:val="26"/>
        </w:rPr>
        <w:t>论证</w:t>
      </w:r>
      <w:r w:rsidR="00220C04" w:rsidRPr="00220C04">
        <w:rPr>
          <w:rFonts w:ascii="仿宋" w:eastAsia="仿宋" w:hAnsi="仿宋" w:cs="Times New Roman" w:hint="eastAsia"/>
          <w:bCs/>
          <w:sz w:val="26"/>
          <w:szCs w:val="26"/>
        </w:rPr>
        <w:t>会议，提出以团体标准形式</w:t>
      </w:r>
      <w:r w:rsidR="001472BF">
        <w:rPr>
          <w:rFonts w:ascii="仿宋" w:eastAsia="仿宋" w:hAnsi="仿宋" w:cs="Times New Roman" w:hint="eastAsia"/>
          <w:bCs/>
          <w:sz w:val="26"/>
          <w:szCs w:val="26"/>
        </w:rPr>
        <w:t>研制具体的</w:t>
      </w:r>
      <w:r w:rsidR="001472BF" w:rsidRPr="001472BF">
        <w:rPr>
          <w:rFonts w:ascii="仿宋" w:eastAsia="仿宋" w:hAnsi="仿宋" w:cs="Times New Roman" w:hint="eastAsia"/>
          <w:sz w:val="26"/>
          <w:szCs w:val="26"/>
        </w:rPr>
        <w:t>Mini LED</w:t>
      </w:r>
      <w:r w:rsidR="001472BF">
        <w:rPr>
          <w:rFonts w:ascii="仿宋" w:eastAsia="仿宋" w:hAnsi="仿宋" w:cs="Times New Roman" w:hint="eastAsia"/>
          <w:bCs/>
          <w:sz w:val="26"/>
          <w:szCs w:val="26"/>
        </w:rPr>
        <w:t>显示屏显示屏</w:t>
      </w:r>
      <w:r w:rsidR="00220C04" w:rsidRPr="00220C04">
        <w:rPr>
          <w:rFonts w:ascii="仿宋" w:eastAsia="仿宋" w:hAnsi="仿宋" w:cs="Times New Roman" w:hint="eastAsia"/>
          <w:bCs/>
          <w:sz w:val="26"/>
          <w:szCs w:val="26"/>
        </w:rPr>
        <w:t>，引导和规范LED灯带市场产品秩序</w:t>
      </w:r>
      <w:r w:rsidR="00DD49D4">
        <w:rPr>
          <w:rFonts w:ascii="仿宋" w:eastAsia="仿宋" w:hAnsi="仿宋" w:cs="Times New Roman" w:hint="eastAsia"/>
          <w:bCs/>
          <w:sz w:val="26"/>
          <w:szCs w:val="26"/>
        </w:rPr>
        <w:t>，</w:t>
      </w:r>
      <w:r w:rsidR="00DD49D4" w:rsidRPr="00220C04">
        <w:rPr>
          <w:rFonts w:ascii="仿宋" w:eastAsia="仿宋" w:hAnsi="仿宋" w:cs="Times New Roman" w:hint="eastAsia"/>
          <w:bCs/>
          <w:sz w:val="26"/>
          <w:szCs w:val="26"/>
        </w:rPr>
        <w:t>会议上各位专家及代表同意立项</w:t>
      </w:r>
      <w:r w:rsidR="001B172B">
        <w:rPr>
          <w:rFonts w:ascii="仿宋" w:eastAsia="仿宋" w:hAnsi="仿宋" w:cs="Times New Roman" w:hint="eastAsia"/>
          <w:bCs/>
          <w:sz w:val="26"/>
          <w:szCs w:val="26"/>
        </w:rPr>
        <w:t>，并在全国团体标准信息平台上公示立项信息</w:t>
      </w:r>
      <w:r w:rsidR="00DD49D4" w:rsidRPr="00220C04">
        <w:rPr>
          <w:rFonts w:ascii="仿宋" w:eastAsia="仿宋" w:hAnsi="仿宋" w:cs="Times New Roman" w:hint="eastAsia"/>
          <w:bCs/>
          <w:sz w:val="26"/>
          <w:szCs w:val="26"/>
        </w:rPr>
        <w:t>。</w:t>
      </w:r>
    </w:p>
    <w:p w:rsidR="001B172B" w:rsidRDefault="001B172B" w:rsidP="00DD49D4">
      <w:pPr>
        <w:spacing w:line="500" w:lineRule="exact"/>
        <w:ind w:firstLineChars="200" w:firstLine="520"/>
        <w:rPr>
          <w:rFonts w:ascii="仿宋" w:eastAsia="仿宋" w:hAnsi="仿宋" w:cs="Times New Roman"/>
          <w:sz w:val="26"/>
          <w:szCs w:val="26"/>
        </w:rPr>
      </w:pPr>
      <w:r>
        <w:rPr>
          <w:rFonts w:ascii="仿宋" w:eastAsia="仿宋" w:hAnsi="仿宋" w:cs="Times New Roman" w:hint="eastAsia"/>
          <w:bCs/>
          <w:sz w:val="26"/>
          <w:szCs w:val="26"/>
        </w:rPr>
        <w:t>2</w:t>
      </w:r>
      <w:r>
        <w:rPr>
          <w:rFonts w:ascii="仿宋" w:eastAsia="仿宋" w:hAnsi="仿宋" w:cs="Times New Roman"/>
          <w:bCs/>
          <w:sz w:val="26"/>
          <w:szCs w:val="26"/>
        </w:rPr>
        <w:t>022年</w:t>
      </w:r>
      <w:r>
        <w:rPr>
          <w:rFonts w:ascii="仿宋" w:eastAsia="仿宋" w:hAnsi="仿宋" w:cs="Times New Roman" w:hint="eastAsia"/>
          <w:bCs/>
          <w:sz w:val="26"/>
          <w:szCs w:val="26"/>
        </w:rPr>
        <w:t>3月2</w:t>
      </w:r>
      <w:r>
        <w:rPr>
          <w:rFonts w:ascii="仿宋" w:eastAsia="仿宋" w:hAnsi="仿宋" w:cs="Times New Roman"/>
          <w:bCs/>
          <w:sz w:val="26"/>
          <w:szCs w:val="26"/>
        </w:rPr>
        <w:t>2日，</w:t>
      </w:r>
      <w:r w:rsidRPr="00220C04">
        <w:rPr>
          <w:rFonts w:ascii="仿宋" w:eastAsia="仿宋" w:hAnsi="仿宋" w:cs="Times New Roman" w:hint="eastAsia"/>
          <w:bCs/>
          <w:sz w:val="26"/>
          <w:szCs w:val="26"/>
        </w:rPr>
        <w:t>SDLA</w:t>
      </w:r>
      <w:r>
        <w:rPr>
          <w:rFonts w:ascii="仿宋" w:eastAsia="仿宋" w:hAnsi="仿宋" w:cs="Times New Roman" w:hint="eastAsia"/>
          <w:bCs/>
          <w:sz w:val="26"/>
          <w:szCs w:val="26"/>
        </w:rPr>
        <w:t>与</w:t>
      </w:r>
      <w:r>
        <w:rPr>
          <w:rFonts w:ascii="仿宋" w:eastAsia="仿宋" w:hAnsi="仿宋" w:cs="Times New Roman"/>
          <w:bCs/>
          <w:sz w:val="26"/>
          <w:szCs w:val="26"/>
        </w:rPr>
        <w:t>深圳市卓越绩效管理促进会、</w:t>
      </w:r>
      <w:r w:rsidRPr="00304839">
        <w:rPr>
          <w:rFonts w:ascii="仿宋" w:eastAsia="仿宋" w:hAnsi="仿宋" w:cs="Times New Roman" w:hint="eastAsia"/>
          <w:sz w:val="26"/>
          <w:szCs w:val="26"/>
        </w:rPr>
        <w:t>市8K超高清视频产业协作联盟</w:t>
      </w:r>
      <w:r>
        <w:rPr>
          <w:rFonts w:ascii="仿宋" w:eastAsia="仿宋" w:hAnsi="仿宋" w:cs="Times New Roman" w:hint="eastAsia"/>
          <w:sz w:val="26"/>
          <w:szCs w:val="26"/>
        </w:rPr>
        <w:t>联合立项。</w:t>
      </w:r>
    </w:p>
    <w:p w:rsidR="00AD3A90" w:rsidRPr="00525713" w:rsidRDefault="00AD3A90" w:rsidP="00AD3A90">
      <w:pPr>
        <w:spacing w:line="500" w:lineRule="exact"/>
        <w:ind w:firstLineChars="200" w:firstLine="520"/>
        <w:rPr>
          <w:rFonts w:ascii="黑体" w:eastAsia="黑体" w:hAnsi="黑体" w:cs="Times New Roman"/>
          <w:sz w:val="26"/>
          <w:szCs w:val="26"/>
        </w:rPr>
      </w:pPr>
      <w:r w:rsidRPr="00E34788">
        <w:rPr>
          <w:rFonts w:ascii="黑体" w:eastAsia="黑体" w:hAnsi="黑体" w:cs="Times New Roman" w:hint="eastAsia"/>
          <w:sz w:val="26"/>
          <w:szCs w:val="26"/>
        </w:rPr>
        <w:t>2、2</w:t>
      </w:r>
      <w:r w:rsidRPr="00525713">
        <w:rPr>
          <w:rFonts w:ascii="黑体" w:eastAsia="黑体" w:hAnsi="黑体" w:cs="Times New Roman" w:hint="eastAsia"/>
          <w:sz w:val="26"/>
          <w:szCs w:val="26"/>
        </w:rPr>
        <w:t>0</w:t>
      </w:r>
      <w:r>
        <w:rPr>
          <w:rFonts w:ascii="黑体" w:eastAsia="黑体" w:hAnsi="黑体" w:cs="Times New Roman" w:hint="eastAsia"/>
          <w:sz w:val="26"/>
          <w:szCs w:val="26"/>
        </w:rPr>
        <w:t>22</w:t>
      </w:r>
      <w:r w:rsidRPr="00525713">
        <w:rPr>
          <w:rFonts w:ascii="黑体" w:eastAsia="黑体" w:hAnsi="黑体" w:cs="Times New Roman" w:hint="eastAsia"/>
          <w:sz w:val="26"/>
          <w:szCs w:val="26"/>
        </w:rPr>
        <w:t>年</w:t>
      </w:r>
      <w:r>
        <w:rPr>
          <w:rFonts w:ascii="黑体" w:eastAsia="黑体" w:hAnsi="黑体" w:cs="Times New Roman" w:hint="eastAsia"/>
          <w:sz w:val="26"/>
          <w:szCs w:val="26"/>
        </w:rPr>
        <w:t>4</w:t>
      </w:r>
      <w:r w:rsidRPr="00525713">
        <w:rPr>
          <w:rFonts w:ascii="黑体" w:eastAsia="黑体" w:hAnsi="黑体" w:cs="Times New Roman" w:hint="eastAsia"/>
          <w:sz w:val="26"/>
          <w:szCs w:val="26"/>
        </w:rPr>
        <w:t>月</w:t>
      </w:r>
      <w:r>
        <w:rPr>
          <w:rFonts w:ascii="仿宋" w:eastAsia="仿宋" w:hAnsi="仿宋" w:cs="Times New Roman" w:hint="eastAsia"/>
          <w:bCs/>
          <w:sz w:val="26"/>
          <w:szCs w:val="26"/>
        </w:rPr>
        <w:t>～</w:t>
      </w:r>
      <w:r w:rsidRPr="00525713">
        <w:rPr>
          <w:rFonts w:ascii="黑体" w:eastAsia="黑体" w:hAnsi="黑体" w:cs="Times New Roman" w:hint="eastAsia"/>
          <w:sz w:val="26"/>
          <w:szCs w:val="26"/>
        </w:rPr>
        <w:t>202</w:t>
      </w:r>
      <w:r>
        <w:rPr>
          <w:rFonts w:ascii="黑体" w:eastAsia="黑体" w:hAnsi="黑体" w:cs="Times New Roman" w:hint="eastAsia"/>
          <w:sz w:val="26"/>
          <w:szCs w:val="26"/>
        </w:rPr>
        <w:t>2</w:t>
      </w:r>
      <w:r w:rsidRPr="00525713">
        <w:rPr>
          <w:rFonts w:ascii="黑体" w:eastAsia="黑体" w:hAnsi="黑体" w:cs="Times New Roman" w:hint="eastAsia"/>
          <w:sz w:val="26"/>
          <w:szCs w:val="26"/>
        </w:rPr>
        <w:t>年</w:t>
      </w:r>
      <w:r>
        <w:rPr>
          <w:rFonts w:ascii="黑体" w:eastAsia="黑体" w:hAnsi="黑体" w:cs="Times New Roman" w:hint="eastAsia"/>
          <w:sz w:val="26"/>
          <w:szCs w:val="26"/>
        </w:rPr>
        <w:t>8</w:t>
      </w:r>
      <w:r w:rsidRPr="00525713">
        <w:rPr>
          <w:rFonts w:ascii="黑体" w:eastAsia="黑体" w:hAnsi="黑体" w:cs="Times New Roman" w:hint="eastAsia"/>
          <w:sz w:val="26"/>
          <w:szCs w:val="26"/>
        </w:rPr>
        <w:t>月，起草阶段</w:t>
      </w:r>
    </w:p>
    <w:p w:rsidR="00220C04" w:rsidRDefault="00220C04" w:rsidP="00220C04">
      <w:pPr>
        <w:spacing w:line="500" w:lineRule="exact"/>
        <w:ind w:firstLineChars="200" w:firstLine="520"/>
        <w:rPr>
          <w:rFonts w:ascii="仿宋" w:eastAsia="仿宋" w:hAnsi="仿宋" w:cs="Times New Roman"/>
          <w:bCs/>
          <w:sz w:val="26"/>
          <w:szCs w:val="26"/>
        </w:rPr>
      </w:pPr>
      <w:r w:rsidRPr="00220C04">
        <w:rPr>
          <w:rFonts w:ascii="仿宋" w:eastAsia="仿宋" w:hAnsi="仿宋" w:cs="Times New Roman" w:hint="eastAsia"/>
          <w:bCs/>
          <w:sz w:val="26"/>
          <w:szCs w:val="26"/>
        </w:rPr>
        <w:t>202</w:t>
      </w:r>
      <w:r w:rsidR="00173F7C">
        <w:rPr>
          <w:rFonts w:ascii="仿宋" w:eastAsia="仿宋" w:hAnsi="仿宋" w:cs="Times New Roman" w:hint="eastAsia"/>
          <w:bCs/>
          <w:sz w:val="26"/>
          <w:szCs w:val="26"/>
        </w:rPr>
        <w:t>2</w:t>
      </w:r>
      <w:r w:rsidRPr="00220C04">
        <w:rPr>
          <w:rFonts w:ascii="仿宋" w:eastAsia="仿宋" w:hAnsi="仿宋" w:cs="Times New Roman" w:hint="eastAsia"/>
          <w:bCs/>
          <w:sz w:val="26"/>
          <w:szCs w:val="26"/>
        </w:rPr>
        <w:t>年</w:t>
      </w:r>
      <w:r w:rsidR="00173F7C">
        <w:rPr>
          <w:rFonts w:ascii="仿宋" w:eastAsia="仿宋" w:hAnsi="仿宋" w:cs="Times New Roman" w:hint="eastAsia"/>
          <w:bCs/>
          <w:sz w:val="26"/>
          <w:szCs w:val="26"/>
        </w:rPr>
        <w:t>4</w:t>
      </w:r>
      <w:r w:rsidRPr="00220C04">
        <w:rPr>
          <w:rFonts w:ascii="仿宋" w:eastAsia="仿宋" w:hAnsi="仿宋" w:cs="Times New Roman" w:hint="eastAsia"/>
          <w:bCs/>
          <w:sz w:val="26"/>
          <w:szCs w:val="26"/>
        </w:rPr>
        <w:t>月</w:t>
      </w:r>
      <w:r w:rsidR="001B172B">
        <w:rPr>
          <w:rFonts w:ascii="仿宋" w:eastAsia="仿宋" w:hAnsi="仿宋" w:cs="Times New Roman"/>
          <w:bCs/>
          <w:sz w:val="26"/>
          <w:szCs w:val="26"/>
        </w:rPr>
        <w:t>22</w:t>
      </w:r>
      <w:r w:rsidRPr="00220C04">
        <w:rPr>
          <w:rFonts w:ascii="仿宋" w:eastAsia="仿宋" w:hAnsi="仿宋" w:cs="Times New Roman" w:hint="eastAsia"/>
          <w:bCs/>
          <w:sz w:val="26"/>
          <w:szCs w:val="26"/>
        </w:rPr>
        <w:t>日，</w:t>
      </w:r>
      <w:r w:rsidR="001B172B">
        <w:rPr>
          <w:rFonts w:ascii="仿宋" w:eastAsia="仿宋" w:hAnsi="仿宋" w:cs="Times New Roman" w:hint="eastAsia"/>
          <w:bCs/>
          <w:sz w:val="26"/>
          <w:szCs w:val="26"/>
        </w:rPr>
        <w:t>召开《</w:t>
      </w:r>
      <w:r w:rsidR="001B172B" w:rsidRPr="001472BF">
        <w:rPr>
          <w:rFonts w:ascii="仿宋" w:eastAsia="仿宋" w:hAnsi="仿宋" w:cs="Times New Roman" w:hint="eastAsia"/>
          <w:sz w:val="26"/>
          <w:szCs w:val="26"/>
        </w:rPr>
        <w:t>Mini LED显示屏显示技术要求</w:t>
      </w:r>
      <w:r w:rsidR="001B172B">
        <w:rPr>
          <w:rFonts w:ascii="仿宋" w:eastAsia="仿宋" w:hAnsi="仿宋" w:cs="Times New Roman" w:hint="eastAsia"/>
          <w:bCs/>
          <w:sz w:val="26"/>
          <w:szCs w:val="26"/>
        </w:rPr>
        <w:t>》团体标准项目启动会暨第一次工作研讨会，会议提出标准名称修改为针对具体场景的产品标准名称，落实到企业实际生产的产品上来</w:t>
      </w:r>
      <w:r w:rsidR="007C2671">
        <w:rPr>
          <w:rFonts w:ascii="仿宋" w:eastAsia="仿宋" w:hAnsi="仿宋" w:cs="Times New Roman" w:hint="eastAsia"/>
          <w:bCs/>
          <w:sz w:val="26"/>
          <w:szCs w:val="26"/>
        </w:rPr>
        <w:t>。</w:t>
      </w:r>
    </w:p>
    <w:p w:rsidR="001B172B" w:rsidRDefault="001B172B" w:rsidP="00220C04">
      <w:pPr>
        <w:spacing w:line="500" w:lineRule="exact"/>
        <w:ind w:firstLineChars="200" w:firstLine="520"/>
        <w:rPr>
          <w:rFonts w:ascii="仿宋" w:eastAsia="仿宋" w:hAnsi="仿宋" w:cs="Times New Roman"/>
          <w:bCs/>
          <w:sz w:val="26"/>
          <w:szCs w:val="26"/>
        </w:rPr>
      </w:pPr>
      <w:r>
        <w:rPr>
          <w:rFonts w:ascii="仿宋" w:eastAsia="仿宋" w:hAnsi="仿宋" w:cs="Times New Roman" w:hint="eastAsia"/>
          <w:bCs/>
          <w:sz w:val="26"/>
          <w:szCs w:val="26"/>
        </w:rPr>
        <w:t>2</w:t>
      </w:r>
      <w:r>
        <w:rPr>
          <w:rFonts w:ascii="仿宋" w:eastAsia="仿宋" w:hAnsi="仿宋" w:cs="Times New Roman"/>
          <w:bCs/>
          <w:sz w:val="26"/>
          <w:szCs w:val="26"/>
        </w:rPr>
        <w:t>022年</w:t>
      </w:r>
      <w:r>
        <w:rPr>
          <w:rFonts w:ascii="仿宋" w:eastAsia="仿宋" w:hAnsi="仿宋" w:cs="Times New Roman" w:hint="eastAsia"/>
          <w:bCs/>
          <w:sz w:val="26"/>
          <w:szCs w:val="26"/>
        </w:rPr>
        <w:t>5月～6月，</w:t>
      </w:r>
      <w:r w:rsidR="00AD3A90">
        <w:rPr>
          <w:rFonts w:ascii="仿宋" w:eastAsia="仿宋" w:hAnsi="仿宋" w:cs="Times New Roman" w:hint="eastAsia"/>
          <w:bCs/>
          <w:sz w:val="26"/>
          <w:szCs w:val="26"/>
        </w:rPr>
        <w:t>标准草案编制过程，经过编制组、专家多次讨论，标准名称修订为《</w:t>
      </w:r>
      <w:r w:rsidR="00AD3A90" w:rsidRPr="001472BF">
        <w:rPr>
          <w:rFonts w:ascii="仿宋" w:eastAsia="仿宋" w:hAnsi="仿宋" w:cs="Times New Roman" w:hint="eastAsia"/>
          <w:sz w:val="26"/>
          <w:szCs w:val="26"/>
        </w:rPr>
        <w:t>Mini LED</w:t>
      </w:r>
      <w:r w:rsidR="00AD3A90">
        <w:rPr>
          <w:rFonts w:ascii="仿宋" w:eastAsia="仿宋" w:hAnsi="仿宋" w:cs="Times New Roman" w:hint="eastAsia"/>
          <w:sz w:val="26"/>
          <w:szCs w:val="26"/>
        </w:rPr>
        <w:t>室内商用</w:t>
      </w:r>
      <w:r w:rsidR="00AD3A90" w:rsidRPr="001472BF">
        <w:rPr>
          <w:rFonts w:ascii="仿宋" w:eastAsia="仿宋" w:hAnsi="仿宋" w:cs="Times New Roman" w:hint="eastAsia"/>
          <w:sz w:val="26"/>
          <w:szCs w:val="26"/>
        </w:rPr>
        <w:t>显示屏</w:t>
      </w:r>
      <w:r w:rsidR="00AD3A90">
        <w:rPr>
          <w:rFonts w:ascii="仿宋" w:eastAsia="仿宋" w:hAnsi="仿宋" w:cs="Times New Roman" w:hint="eastAsia"/>
          <w:bCs/>
          <w:sz w:val="26"/>
          <w:szCs w:val="26"/>
        </w:rPr>
        <w:t>》。</w:t>
      </w:r>
    </w:p>
    <w:p w:rsidR="00AD3A90" w:rsidRDefault="00AD3A90" w:rsidP="00220C04">
      <w:pPr>
        <w:spacing w:line="500" w:lineRule="exact"/>
        <w:ind w:firstLineChars="200" w:firstLine="520"/>
        <w:rPr>
          <w:rFonts w:ascii="仿宋" w:eastAsia="仿宋" w:hAnsi="仿宋" w:cs="Times New Roman"/>
          <w:bCs/>
          <w:sz w:val="26"/>
          <w:szCs w:val="26"/>
        </w:rPr>
      </w:pPr>
      <w:r>
        <w:rPr>
          <w:rFonts w:ascii="仿宋" w:eastAsia="仿宋" w:hAnsi="仿宋" w:cs="Times New Roman" w:hint="eastAsia"/>
          <w:bCs/>
          <w:sz w:val="26"/>
          <w:szCs w:val="26"/>
        </w:rPr>
        <w:lastRenderedPageBreak/>
        <w:t>2</w:t>
      </w:r>
      <w:r>
        <w:rPr>
          <w:rFonts w:ascii="仿宋" w:eastAsia="仿宋" w:hAnsi="仿宋" w:cs="Times New Roman"/>
          <w:bCs/>
          <w:sz w:val="26"/>
          <w:szCs w:val="26"/>
        </w:rPr>
        <w:t>022年</w:t>
      </w:r>
      <w:r>
        <w:rPr>
          <w:rFonts w:ascii="仿宋" w:eastAsia="仿宋" w:hAnsi="仿宋" w:cs="Times New Roman" w:hint="eastAsia"/>
          <w:bCs/>
          <w:sz w:val="26"/>
          <w:szCs w:val="26"/>
        </w:rPr>
        <w:t>7月～</w:t>
      </w:r>
      <w:r>
        <w:rPr>
          <w:rFonts w:ascii="仿宋" w:eastAsia="仿宋" w:hAnsi="仿宋" w:cs="Times New Roman"/>
          <w:bCs/>
          <w:sz w:val="26"/>
          <w:szCs w:val="26"/>
        </w:rPr>
        <w:t>8</w:t>
      </w:r>
      <w:r>
        <w:rPr>
          <w:rFonts w:ascii="仿宋" w:eastAsia="仿宋" w:hAnsi="仿宋" w:cs="Times New Roman" w:hint="eastAsia"/>
          <w:bCs/>
          <w:sz w:val="26"/>
          <w:szCs w:val="26"/>
        </w:rPr>
        <w:t>月，标准工作讨论稿经过多次分析讨论后，于8月1</w:t>
      </w:r>
      <w:r>
        <w:rPr>
          <w:rFonts w:ascii="仿宋" w:eastAsia="仿宋" w:hAnsi="仿宋" w:cs="Times New Roman"/>
          <w:bCs/>
          <w:sz w:val="26"/>
          <w:szCs w:val="26"/>
        </w:rPr>
        <w:t>8日召开了第二次工作组研讨会</w:t>
      </w:r>
      <w:r>
        <w:rPr>
          <w:rFonts w:ascii="仿宋" w:eastAsia="仿宋" w:hAnsi="仿宋" w:cs="Times New Roman" w:hint="eastAsia"/>
          <w:bCs/>
          <w:sz w:val="26"/>
          <w:szCs w:val="26"/>
        </w:rPr>
        <w:t>，会议上，多家起草单位纷纷积极发言，会后根据会议的意见</w:t>
      </w:r>
      <w:r w:rsidR="00356821">
        <w:rPr>
          <w:rFonts w:ascii="仿宋" w:eastAsia="仿宋" w:hAnsi="仿宋" w:cs="Times New Roman" w:hint="eastAsia"/>
          <w:bCs/>
          <w:sz w:val="26"/>
          <w:szCs w:val="26"/>
        </w:rPr>
        <w:t>，以及与企业多次交流，</w:t>
      </w:r>
      <w:r>
        <w:rPr>
          <w:rFonts w:ascii="仿宋" w:eastAsia="仿宋" w:hAnsi="仿宋" w:cs="Times New Roman" w:hint="eastAsia"/>
          <w:bCs/>
          <w:sz w:val="26"/>
          <w:szCs w:val="26"/>
        </w:rPr>
        <w:t>修订标准内容形成标准征求意见稿。</w:t>
      </w:r>
    </w:p>
    <w:p w:rsidR="00CB52F5" w:rsidRPr="00525713" w:rsidRDefault="00CB52F5" w:rsidP="00D9109B">
      <w:pPr>
        <w:spacing w:line="500" w:lineRule="exact"/>
        <w:ind w:firstLineChars="200" w:firstLine="520"/>
        <w:rPr>
          <w:rFonts w:ascii="黑体" w:eastAsia="黑体" w:hAnsi="黑体" w:cs="Times New Roman"/>
          <w:sz w:val="26"/>
          <w:szCs w:val="26"/>
        </w:rPr>
      </w:pPr>
      <w:r w:rsidRPr="00525713">
        <w:rPr>
          <w:rFonts w:ascii="黑体" w:eastAsia="黑体" w:hAnsi="黑体" w:cs="Times New Roman" w:hint="eastAsia"/>
          <w:sz w:val="26"/>
          <w:szCs w:val="26"/>
        </w:rPr>
        <w:t>3、20</w:t>
      </w:r>
      <w:r w:rsidR="00D41F9F" w:rsidRPr="00525713">
        <w:rPr>
          <w:rFonts w:ascii="黑体" w:eastAsia="黑体" w:hAnsi="黑体" w:cs="Times New Roman" w:hint="eastAsia"/>
          <w:sz w:val="26"/>
          <w:szCs w:val="26"/>
        </w:rPr>
        <w:t>2</w:t>
      </w:r>
      <w:r w:rsidR="00B96FF2">
        <w:rPr>
          <w:rFonts w:ascii="黑体" w:eastAsia="黑体" w:hAnsi="黑体" w:cs="Times New Roman" w:hint="eastAsia"/>
          <w:sz w:val="26"/>
          <w:szCs w:val="26"/>
        </w:rPr>
        <w:t>2</w:t>
      </w:r>
      <w:r w:rsidRPr="00525713">
        <w:rPr>
          <w:rFonts w:ascii="黑体" w:eastAsia="黑体" w:hAnsi="黑体" w:cs="Times New Roman" w:hint="eastAsia"/>
          <w:sz w:val="26"/>
          <w:szCs w:val="26"/>
        </w:rPr>
        <w:t>年</w:t>
      </w:r>
      <w:r w:rsidR="00046843">
        <w:rPr>
          <w:rFonts w:ascii="黑体" w:eastAsia="黑体" w:hAnsi="黑体" w:cs="Times New Roman" w:hint="eastAsia"/>
          <w:sz w:val="26"/>
          <w:szCs w:val="26"/>
        </w:rPr>
        <w:t>8</w:t>
      </w:r>
      <w:r w:rsidRPr="00525713">
        <w:rPr>
          <w:rFonts w:ascii="黑体" w:eastAsia="黑体" w:hAnsi="黑体" w:cs="Times New Roman" w:hint="eastAsia"/>
          <w:sz w:val="26"/>
          <w:szCs w:val="26"/>
        </w:rPr>
        <w:t>月</w:t>
      </w:r>
      <w:r w:rsidR="00AD3A90">
        <w:rPr>
          <w:rFonts w:ascii="黑体" w:eastAsia="黑体" w:hAnsi="黑体" w:cs="Times New Roman"/>
          <w:sz w:val="26"/>
          <w:szCs w:val="26"/>
        </w:rPr>
        <w:t>25</w:t>
      </w:r>
      <w:r w:rsidR="00DA4AC7" w:rsidRPr="00525713">
        <w:rPr>
          <w:rFonts w:ascii="黑体" w:eastAsia="黑体" w:hAnsi="黑体" w:cs="Times New Roman" w:hint="eastAsia"/>
          <w:sz w:val="26"/>
          <w:szCs w:val="26"/>
        </w:rPr>
        <w:t>日至</w:t>
      </w:r>
      <w:r w:rsidR="00046843">
        <w:rPr>
          <w:rFonts w:ascii="黑体" w:eastAsia="黑体" w:hAnsi="黑体" w:cs="Times New Roman" w:hint="eastAsia"/>
          <w:sz w:val="26"/>
          <w:szCs w:val="26"/>
        </w:rPr>
        <w:t>9</w:t>
      </w:r>
      <w:r w:rsidR="00CC6555" w:rsidRPr="00525713">
        <w:rPr>
          <w:rFonts w:ascii="黑体" w:eastAsia="黑体" w:hAnsi="黑体" w:cs="Times New Roman" w:hint="eastAsia"/>
          <w:sz w:val="26"/>
          <w:szCs w:val="26"/>
        </w:rPr>
        <w:t>月</w:t>
      </w:r>
      <w:r w:rsidR="00AD3A90">
        <w:rPr>
          <w:rFonts w:ascii="黑体" w:eastAsia="黑体" w:hAnsi="黑体" w:cs="Times New Roman"/>
          <w:sz w:val="26"/>
          <w:szCs w:val="26"/>
        </w:rPr>
        <w:t>24</w:t>
      </w:r>
      <w:r w:rsidR="00CC6555" w:rsidRPr="00525713">
        <w:rPr>
          <w:rFonts w:ascii="黑体" w:eastAsia="黑体" w:hAnsi="黑体" w:cs="Times New Roman" w:hint="eastAsia"/>
          <w:sz w:val="26"/>
          <w:szCs w:val="26"/>
        </w:rPr>
        <w:t>日</w:t>
      </w:r>
      <w:r w:rsidRPr="00525713">
        <w:rPr>
          <w:rFonts w:ascii="黑体" w:eastAsia="黑体" w:hAnsi="黑体" w:cs="Times New Roman" w:hint="eastAsia"/>
          <w:sz w:val="26"/>
          <w:szCs w:val="26"/>
        </w:rPr>
        <w:t xml:space="preserve">，征求意见阶段 </w:t>
      </w:r>
    </w:p>
    <w:p w:rsidR="00CB52F5" w:rsidRPr="00A44B03" w:rsidRDefault="00A44B03" w:rsidP="00D9109B">
      <w:pPr>
        <w:spacing w:line="500" w:lineRule="exact"/>
        <w:ind w:firstLineChars="200" w:firstLine="520"/>
        <w:rPr>
          <w:rFonts w:ascii="仿宋" w:eastAsia="仿宋" w:hAnsi="仿宋" w:cs="Times New Roman"/>
          <w:bCs/>
          <w:sz w:val="26"/>
          <w:szCs w:val="26"/>
        </w:rPr>
      </w:pPr>
      <w:r w:rsidRPr="00220C04">
        <w:rPr>
          <w:rFonts w:ascii="仿宋" w:eastAsia="仿宋" w:hAnsi="仿宋" w:cs="Times New Roman" w:hint="eastAsia"/>
          <w:bCs/>
          <w:sz w:val="26"/>
          <w:szCs w:val="26"/>
        </w:rPr>
        <w:t>202</w:t>
      </w:r>
      <w:r>
        <w:rPr>
          <w:rFonts w:ascii="仿宋" w:eastAsia="仿宋" w:hAnsi="仿宋" w:cs="Times New Roman" w:hint="eastAsia"/>
          <w:bCs/>
          <w:sz w:val="26"/>
          <w:szCs w:val="26"/>
        </w:rPr>
        <w:t>2</w:t>
      </w:r>
      <w:r w:rsidRPr="00220C04">
        <w:rPr>
          <w:rFonts w:ascii="仿宋" w:eastAsia="仿宋" w:hAnsi="仿宋" w:cs="Times New Roman" w:hint="eastAsia"/>
          <w:bCs/>
          <w:sz w:val="26"/>
          <w:szCs w:val="26"/>
        </w:rPr>
        <w:t>年</w:t>
      </w:r>
      <w:r>
        <w:rPr>
          <w:rFonts w:ascii="仿宋" w:eastAsia="仿宋" w:hAnsi="仿宋" w:cs="Times New Roman"/>
          <w:bCs/>
          <w:sz w:val="26"/>
          <w:szCs w:val="26"/>
        </w:rPr>
        <w:t>8</w:t>
      </w:r>
      <w:r w:rsidRPr="00220C04">
        <w:rPr>
          <w:rFonts w:ascii="仿宋" w:eastAsia="仿宋" w:hAnsi="仿宋" w:cs="Times New Roman" w:hint="eastAsia"/>
          <w:bCs/>
          <w:sz w:val="26"/>
          <w:szCs w:val="26"/>
        </w:rPr>
        <w:t>月</w:t>
      </w:r>
      <w:r>
        <w:rPr>
          <w:rFonts w:ascii="仿宋" w:eastAsia="仿宋" w:hAnsi="仿宋" w:cs="Times New Roman"/>
          <w:bCs/>
          <w:sz w:val="26"/>
          <w:szCs w:val="26"/>
        </w:rPr>
        <w:t>25</w:t>
      </w:r>
      <w:r w:rsidRPr="00220C04">
        <w:rPr>
          <w:rFonts w:ascii="仿宋" w:eastAsia="仿宋" w:hAnsi="仿宋" w:cs="Times New Roman" w:hint="eastAsia"/>
          <w:bCs/>
          <w:sz w:val="26"/>
          <w:szCs w:val="26"/>
        </w:rPr>
        <w:t>日，</w:t>
      </w:r>
      <w:r>
        <w:rPr>
          <w:rFonts w:ascii="仿宋" w:eastAsia="仿宋" w:hAnsi="仿宋" w:cs="Times New Roman" w:hint="eastAsia"/>
          <w:bCs/>
          <w:sz w:val="26"/>
          <w:szCs w:val="26"/>
        </w:rPr>
        <w:t>标准征求意见稿完成编制，正式向社会公开征集意见；</w:t>
      </w:r>
      <w:r w:rsidR="00CB52F5" w:rsidRPr="00A44B03">
        <w:rPr>
          <w:rFonts w:ascii="仿宋" w:eastAsia="仿宋" w:hAnsi="仿宋" w:cs="Times New Roman" w:hint="eastAsia"/>
          <w:bCs/>
          <w:sz w:val="26"/>
          <w:szCs w:val="26"/>
        </w:rPr>
        <w:t>为使标准的内容更加科学、合理，</w:t>
      </w:r>
      <w:r w:rsidR="006E5032" w:rsidRPr="00A44B03">
        <w:rPr>
          <w:rFonts w:ascii="仿宋" w:eastAsia="仿宋" w:hAnsi="仿宋" w:cs="Times New Roman" w:hint="eastAsia"/>
          <w:bCs/>
          <w:sz w:val="26"/>
          <w:szCs w:val="26"/>
        </w:rPr>
        <w:t>公开</w:t>
      </w:r>
      <w:r w:rsidR="00D9109B" w:rsidRPr="00A44B03">
        <w:rPr>
          <w:rFonts w:ascii="仿宋" w:eastAsia="仿宋" w:hAnsi="仿宋" w:cs="Times New Roman" w:hint="eastAsia"/>
          <w:bCs/>
          <w:sz w:val="26"/>
          <w:szCs w:val="26"/>
        </w:rPr>
        <w:t>向有关单位和专家</w:t>
      </w:r>
      <w:r w:rsidR="006E5032" w:rsidRPr="00A44B03">
        <w:rPr>
          <w:rFonts w:ascii="仿宋" w:eastAsia="仿宋" w:hAnsi="仿宋" w:cs="Times New Roman" w:hint="eastAsia"/>
          <w:bCs/>
          <w:sz w:val="26"/>
          <w:szCs w:val="26"/>
        </w:rPr>
        <w:t>征求意见。</w:t>
      </w:r>
    </w:p>
    <w:p w:rsidR="00D41F9F" w:rsidRPr="00E34788" w:rsidRDefault="00D41F9F" w:rsidP="00D9109B">
      <w:pPr>
        <w:keepNext/>
        <w:keepLines/>
        <w:spacing w:line="500" w:lineRule="exact"/>
        <w:outlineLvl w:val="0"/>
        <w:rPr>
          <w:rFonts w:ascii="仿宋" w:eastAsia="仿宋" w:hAnsi="仿宋" w:cs="仿宋_GB2312"/>
          <w:b/>
          <w:bCs/>
          <w:kern w:val="44"/>
          <w:sz w:val="26"/>
          <w:szCs w:val="26"/>
        </w:rPr>
      </w:pPr>
      <w:r w:rsidRPr="00E34788">
        <w:rPr>
          <w:rFonts w:ascii="仿宋" w:eastAsia="仿宋" w:hAnsi="仿宋" w:cs="仿宋_GB2312" w:hint="eastAsia"/>
          <w:b/>
          <w:bCs/>
          <w:kern w:val="44"/>
          <w:sz w:val="26"/>
          <w:szCs w:val="26"/>
        </w:rPr>
        <w:t>四</w:t>
      </w:r>
      <w:r w:rsidRPr="00E34788">
        <w:rPr>
          <w:rFonts w:ascii="仿宋" w:eastAsia="仿宋" w:hAnsi="仿宋" w:cs="仿宋_GB2312"/>
          <w:b/>
          <w:bCs/>
          <w:kern w:val="44"/>
          <w:sz w:val="26"/>
          <w:szCs w:val="26"/>
        </w:rPr>
        <w:t>、</w:t>
      </w:r>
      <w:r w:rsidRPr="00E34788">
        <w:rPr>
          <w:rFonts w:ascii="仿宋" w:eastAsia="仿宋" w:hAnsi="仿宋" w:cs="仿宋_GB2312" w:hint="eastAsia"/>
          <w:b/>
          <w:bCs/>
          <w:kern w:val="44"/>
          <w:sz w:val="26"/>
          <w:szCs w:val="26"/>
        </w:rPr>
        <w:t>制定标准的原则和依据，与现行法律、法规、标准的关系</w:t>
      </w:r>
    </w:p>
    <w:p w:rsidR="009D52CA" w:rsidRDefault="00D9109B" w:rsidP="00D9109B">
      <w:pPr>
        <w:pStyle w:val="a6"/>
        <w:spacing w:line="500" w:lineRule="exact"/>
        <w:ind w:firstLine="520"/>
        <w:rPr>
          <w:rFonts w:ascii="仿宋" w:eastAsia="仿宋" w:hAnsi="仿宋"/>
          <w:sz w:val="26"/>
          <w:szCs w:val="26"/>
        </w:rPr>
      </w:pPr>
      <w:bookmarkStart w:id="1" w:name="_Toc11416291"/>
      <w:r>
        <w:rPr>
          <w:rFonts w:ascii="仿宋" w:eastAsia="仿宋" w:hAnsi="仿宋" w:hint="eastAsia"/>
          <w:sz w:val="26"/>
          <w:szCs w:val="26"/>
        </w:rPr>
        <w:t>本文件按照GB/T 1.1—2020给出的规则起草。</w:t>
      </w:r>
    </w:p>
    <w:p w:rsidR="00195BB9" w:rsidRDefault="004271B7" w:rsidP="00D9109B">
      <w:pPr>
        <w:pStyle w:val="a6"/>
        <w:spacing w:line="500" w:lineRule="exact"/>
        <w:ind w:firstLine="520"/>
        <w:rPr>
          <w:rFonts w:ascii="仿宋" w:eastAsia="仿宋" w:hAnsi="仿宋"/>
          <w:sz w:val="26"/>
          <w:szCs w:val="26"/>
        </w:rPr>
      </w:pPr>
      <w:r w:rsidRPr="00FE1A30">
        <w:rPr>
          <w:rFonts w:ascii="仿宋" w:eastAsia="仿宋" w:hAnsi="仿宋" w:hint="eastAsia"/>
          <w:sz w:val="26"/>
          <w:szCs w:val="26"/>
        </w:rPr>
        <w:t>本</w:t>
      </w:r>
      <w:r w:rsidR="00D9109B">
        <w:rPr>
          <w:rFonts w:ascii="仿宋" w:eastAsia="仿宋" w:hAnsi="仿宋" w:hint="eastAsia"/>
          <w:sz w:val="26"/>
          <w:szCs w:val="26"/>
        </w:rPr>
        <w:t>文件</w:t>
      </w:r>
      <w:r w:rsidRPr="00FE1A30">
        <w:rPr>
          <w:rFonts w:ascii="仿宋" w:eastAsia="仿宋" w:hAnsi="仿宋" w:hint="eastAsia"/>
          <w:sz w:val="26"/>
          <w:szCs w:val="26"/>
        </w:rPr>
        <w:t>编制</w:t>
      </w:r>
      <w:r w:rsidR="00D9109B">
        <w:rPr>
          <w:rFonts w:ascii="仿宋" w:eastAsia="仿宋" w:hAnsi="仿宋" w:hint="eastAsia"/>
          <w:sz w:val="26"/>
          <w:szCs w:val="26"/>
        </w:rPr>
        <w:t>的</w:t>
      </w:r>
      <w:r w:rsidRPr="00FE1A30">
        <w:rPr>
          <w:rFonts w:ascii="仿宋" w:eastAsia="仿宋" w:hAnsi="仿宋" w:hint="eastAsia"/>
          <w:sz w:val="26"/>
          <w:szCs w:val="26"/>
        </w:rPr>
        <w:t>主要依据和</w:t>
      </w:r>
      <w:r w:rsidR="009D52CA">
        <w:rPr>
          <w:rFonts w:ascii="仿宋" w:eastAsia="仿宋" w:hAnsi="仿宋" w:hint="eastAsia"/>
          <w:sz w:val="26"/>
          <w:szCs w:val="26"/>
        </w:rPr>
        <w:t>引用标准：</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hint="eastAsia"/>
          <w:sz w:val="26"/>
          <w:szCs w:val="26"/>
        </w:rPr>
        <w:t>GB/T 2423.1</w:t>
      </w:r>
      <w:r w:rsidRPr="00432E07">
        <w:rPr>
          <w:rFonts w:ascii="仿宋" w:eastAsia="仿宋" w:hAnsi="仿宋"/>
          <w:sz w:val="26"/>
          <w:szCs w:val="26"/>
        </w:rPr>
        <w:t>7</w:t>
      </w:r>
      <w:r w:rsidRPr="00432E07">
        <w:rPr>
          <w:rFonts w:ascii="仿宋" w:eastAsia="仿宋" w:hAnsi="仿宋" w:hint="eastAsia"/>
          <w:sz w:val="26"/>
          <w:szCs w:val="26"/>
        </w:rPr>
        <w:t>-20</w:t>
      </w:r>
      <w:r w:rsidRPr="00432E07">
        <w:rPr>
          <w:rFonts w:ascii="仿宋" w:eastAsia="仿宋" w:hAnsi="仿宋"/>
          <w:sz w:val="26"/>
          <w:szCs w:val="26"/>
        </w:rPr>
        <w:t xml:space="preserve">08 </w:t>
      </w:r>
      <w:r w:rsidRPr="00432E07">
        <w:rPr>
          <w:rFonts w:ascii="仿宋" w:eastAsia="仿宋" w:hAnsi="仿宋" w:hint="eastAsia"/>
          <w:sz w:val="26"/>
          <w:szCs w:val="26"/>
        </w:rPr>
        <w:t>电工电子产品环境试验 第</w:t>
      </w:r>
      <w:r w:rsidRPr="00432E07">
        <w:rPr>
          <w:rFonts w:ascii="仿宋" w:eastAsia="仿宋" w:hAnsi="仿宋"/>
          <w:sz w:val="26"/>
          <w:szCs w:val="26"/>
        </w:rPr>
        <w:t>2部分：试验方法</w:t>
      </w:r>
      <w:r w:rsidRPr="00432E07">
        <w:rPr>
          <w:rFonts w:ascii="仿宋" w:eastAsia="仿宋" w:hAnsi="仿宋" w:hint="eastAsia"/>
          <w:sz w:val="26"/>
          <w:szCs w:val="26"/>
        </w:rPr>
        <w:t xml:space="preserve"> 试验K</w:t>
      </w:r>
      <w:r w:rsidRPr="00432E07">
        <w:rPr>
          <w:rFonts w:ascii="仿宋" w:eastAsia="仿宋" w:hAnsi="仿宋"/>
          <w:sz w:val="26"/>
          <w:szCs w:val="26"/>
        </w:rPr>
        <w:t>a</w:t>
      </w:r>
      <w:r w:rsidRPr="00432E07">
        <w:rPr>
          <w:rFonts w:ascii="仿宋" w:eastAsia="仿宋" w:hAnsi="仿宋" w:hint="eastAsia"/>
          <w:sz w:val="26"/>
          <w:szCs w:val="26"/>
        </w:rPr>
        <w:t>：盐雾（I</w:t>
      </w:r>
      <w:r w:rsidRPr="00432E07">
        <w:rPr>
          <w:rFonts w:ascii="仿宋" w:eastAsia="仿宋" w:hAnsi="仿宋"/>
          <w:sz w:val="26"/>
          <w:szCs w:val="26"/>
        </w:rPr>
        <w:t>EC 60082-2-11:1981,IDT</w:t>
      </w:r>
      <w:r w:rsidRPr="00432E07">
        <w:rPr>
          <w:rFonts w:ascii="仿宋" w:eastAsia="仿宋" w:hAnsi="仿宋" w:hint="eastAsia"/>
          <w:sz w:val="26"/>
          <w:szCs w:val="26"/>
        </w:rPr>
        <w:t>）</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sz w:val="26"/>
          <w:szCs w:val="26"/>
        </w:rPr>
        <w:t>GB/T 2828.1-2012  计数抽样检验程序第1部分：按接收质量限（AQL）检索的逐批检验抽样计划</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hint="eastAsia"/>
          <w:sz w:val="26"/>
          <w:szCs w:val="26"/>
        </w:rPr>
        <w:t>GB/T 2829—2002</w:t>
      </w:r>
      <w:r w:rsidRPr="00432E07">
        <w:rPr>
          <w:rFonts w:ascii="仿宋" w:eastAsia="仿宋" w:hAnsi="仿宋" w:hint="eastAsia"/>
          <w:sz w:val="26"/>
          <w:szCs w:val="26"/>
        </w:rPr>
        <w:tab/>
        <w:t>周期检验计数抽样程序及表 (适用于对过程稳定性的检验)</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sz w:val="26"/>
          <w:szCs w:val="26"/>
        </w:rPr>
        <w:t>GB/T 14436-1993 工业产品保证文件 总则</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hint="eastAsia"/>
          <w:sz w:val="26"/>
          <w:szCs w:val="26"/>
        </w:rPr>
        <w:t>GB/T 14714-2008微小型计算机系统设备用开关电源通用规范</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hint="eastAsia"/>
          <w:sz w:val="26"/>
          <w:szCs w:val="26"/>
        </w:rPr>
        <w:t>GB/T 17618-2015 信息技术设备抗扰度限值和测量方法</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sz w:val="26"/>
          <w:szCs w:val="26"/>
        </w:rPr>
        <w:t>GB/T 20145-2006 灯和灯系统的光生物安全性</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sz w:val="26"/>
          <w:szCs w:val="26"/>
        </w:rPr>
        <w:t>GB 20943-2013 单路输出式交流-直流和交流-交流外部电源能效限定值及节能</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hint="eastAsia"/>
          <w:sz w:val="26"/>
          <w:szCs w:val="26"/>
        </w:rPr>
        <w:t>GB/T 26572—2</w:t>
      </w:r>
      <w:r w:rsidRPr="00432E07">
        <w:rPr>
          <w:rFonts w:ascii="仿宋" w:eastAsia="仿宋" w:hAnsi="仿宋"/>
          <w:sz w:val="26"/>
          <w:szCs w:val="26"/>
        </w:rPr>
        <w:t xml:space="preserve">011 </w:t>
      </w:r>
      <w:r w:rsidRPr="00432E07">
        <w:rPr>
          <w:rFonts w:ascii="仿宋" w:eastAsia="仿宋" w:hAnsi="仿宋" w:hint="eastAsia"/>
          <w:sz w:val="26"/>
          <w:szCs w:val="26"/>
        </w:rPr>
        <w:t>电子电气产品中限用物质的限量要求</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sz w:val="26"/>
          <w:szCs w:val="26"/>
        </w:rPr>
        <w:t>SJ/T 11141-2017发光二极管（LED）显示屏通用规范</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sz w:val="26"/>
          <w:szCs w:val="26"/>
        </w:rPr>
        <w:t>SJ/T 11281-2017发光二极管（LED）显示屏测试方法</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sz w:val="26"/>
          <w:szCs w:val="26"/>
        </w:rPr>
        <w:t>T/</w:t>
      </w:r>
      <w:r w:rsidRPr="00432E07">
        <w:rPr>
          <w:rFonts w:ascii="仿宋" w:eastAsia="仿宋" w:hAnsi="仿宋" w:hint="eastAsia"/>
          <w:sz w:val="26"/>
          <w:szCs w:val="26"/>
        </w:rPr>
        <w:t>SLDA 01</w:t>
      </w:r>
      <w:r w:rsidRPr="00432E07">
        <w:rPr>
          <w:rFonts w:ascii="仿宋" w:eastAsia="仿宋" w:hAnsi="仿宋"/>
          <w:sz w:val="26"/>
          <w:szCs w:val="26"/>
        </w:rPr>
        <w:t>-2020Mini LED</w:t>
      </w:r>
      <w:r w:rsidRPr="00432E07">
        <w:rPr>
          <w:rFonts w:ascii="仿宋" w:eastAsia="仿宋" w:hAnsi="仿宋" w:hint="eastAsia"/>
          <w:sz w:val="26"/>
          <w:szCs w:val="26"/>
        </w:rPr>
        <w:t>商用</w:t>
      </w:r>
      <w:r w:rsidRPr="00432E07">
        <w:rPr>
          <w:rFonts w:ascii="仿宋" w:eastAsia="仿宋" w:hAnsi="仿宋"/>
          <w:sz w:val="26"/>
          <w:szCs w:val="26"/>
        </w:rPr>
        <w:t>显示屏通用技术规范</w:t>
      </w:r>
    </w:p>
    <w:p w:rsidR="00432E07" w:rsidRPr="00432E07" w:rsidRDefault="00432E07" w:rsidP="00432E07">
      <w:pPr>
        <w:pStyle w:val="a6"/>
        <w:numPr>
          <w:ilvl w:val="0"/>
          <w:numId w:val="8"/>
        </w:numPr>
        <w:spacing w:line="500" w:lineRule="exact"/>
        <w:ind w:firstLineChars="0"/>
        <w:rPr>
          <w:rFonts w:ascii="仿宋" w:eastAsia="仿宋" w:hAnsi="仿宋"/>
          <w:sz w:val="26"/>
          <w:szCs w:val="26"/>
        </w:rPr>
      </w:pPr>
      <w:r w:rsidRPr="00432E07">
        <w:rPr>
          <w:rFonts w:ascii="仿宋" w:eastAsia="仿宋" w:hAnsi="仿宋" w:hint="eastAsia"/>
          <w:sz w:val="26"/>
          <w:szCs w:val="26"/>
        </w:rPr>
        <w:lastRenderedPageBreak/>
        <w:t>ANSI/UL 94</w:t>
      </w:r>
      <w:r w:rsidRPr="00432E07">
        <w:rPr>
          <w:rFonts w:ascii="仿宋" w:eastAsia="仿宋" w:hAnsi="仿宋"/>
          <w:sz w:val="26"/>
          <w:szCs w:val="26"/>
        </w:rPr>
        <w:t xml:space="preserve"> 设备和器具零件用塑料材料的易燃性试验（</w:t>
      </w:r>
      <w:r w:rsidRPr="00432E07">
        <w:rPr>
          <w:rFonts w:ascii="仿宋" w:eastAsia="仿宋" w:hAnsi="仿宋" w:hint="eastAsia"/>
          <w:sz w:val="26"/>
          <w:szCs w:val="26"/>
        </w:rPr>
        <w:t>T</w:t>
      </w:r>
      <w:r w:rsidRPr="00432E07">
        <w:rPr>
          <w:rFonts w:ascii="仿宋" w:eastAsia="仿宋" w:hAnsi="仿宋"/>
          <w:sz w:val="26"/>
          <w:szCs w:val="26"/>
        </w:rPr>
        <w:t>est for Flammability of Plastic Materials for Parts in Devices and Appliances）</w:t>
      </w:r>
    </w:p>
    <w:p w:rsidR="009D52CA" w:rsidRPr="00244B0F" w:rsidRDefault="009D52CA" w:rsidP="00244B0F">
      <w:pPr>
        <w:pStyle w:val="aa"/>
        <w:spacing w:line="500" w:lineRule="exact"/>
        <w:ind w:firstLine="520"/>
        <w:rPr>
          <w:rFonts w:ascii="仿宋" w:eastAsia="仿宋" w:hAnsi="仿宋"/>
          <w:color w:val="000000" w:themeColor="text1"/>
          <w:sz w:val="26"/>
          <w:szCs w:val="26"/>
        </w:rPr>
      </w:pPr>
      <w:r w:rsidRPr="00244B0F">
        <w:rPr>
          <w:rFonts w:ascii="仿宋" w:eastAsia="仿宋" w:hAnsi="仿宋" w:hint="eastAsia"/>
          <w:color w:val="000000" w:themeColor="text1"/>
          <w:sz w:val="26"/>
          <w:szCs w:val="26"/>
        </w:rPr>
        <w:t>参考标准如下</w:t>
      </w:r>
      <w:r w:rsidR="00432E07">
        <w:rPr>
          <w:rFonts w:ascii="仿宋" w:eastAsia="仿宋" w:hAnsi="仿宋" w:hint="eastAsia"/>
          <w:color w:val="000000" w:themeColor="text1"/>
          <w:sz w:val="26"/>
          <w:szCs w:val="26"/>
        </w:rPr>
        <w:t>：</w:t>
      </w:r>
    </w:p>
    <w:p w:rsidR="00AB00B4" w:rsidRDefault="00432E07" w:rsidP="00244B0F">
      <w:pPr>
        <w:spacing w:line="500" w:lineRule="exact"/>
        <w:ind w:firstLineChars="200" w:firstLine="520"/>
        <w:rPr>
          <w:rFonts w:ascii="仿宋" w:eastAsia="仿宋" w:hAnsi="仿宋" w:cs="Times New Roman"/>
          <w:sz w:val="26"/>
          <w:szCs w:val="26"/>
        </w:rPr>
      </w:pPr>
      <w:r w:rsidRPr="00432E07">
        <w:rPr>
          <w:rFonts w:ascii="仿宋" w:eastAsia="仿宋" w:hAnsi="仿宋" w:cs="Times New Roman" w:hint="eastAsia"/>
          <w:sz w:val="26"/>
          <w:szCs w:val="26"/>
        </w:rPr>
        <w:t>SJ</w:t>
      </w:r>
      <w:r>
        <w:rPr>
          <w:rFonts w:ascii="仿宋" w:eastAsia="仿宋" w:hAnsi="仿宋" w:cs="Times New Roman"/>
          <w:sz w:val="26"/>
          <w:szCs w:val="26"/>
        </w:rPr>
        <w:t>/</w:t>
      </w:r>
      <w:r w:rsidRPr="00432E07">
        <w:rPr>
          <w:rFonts w:ascii="仿宋" w:eastAsia="仿宋" w:hAnsi="仿宋" w:cs="Times New Roman" w:hint="eastAsia"/>
          <w:sz w:val="26"/>
          <w:szCs w:val="26"/>
        </w:rPr>
        <w:t>T11711-2018室内用LED显示屏多媒体系统验收规范（CN）</w:t>
      </w:r>
    </w:p>
    <w:p w:rsidR="00432E07" w:rsidRDefault="00432E07" w:rsidP="00244B0F">
      <w:pPr>
        <w:spacing w:line="500" w:lineRule="exact"/>
        <w:ind w:firstLineChars="200" w:firstLine="520"/>
        <w:rPr>
          <w:rFonts w:ascii="仿宋" w:eastAsia="仿宋" w:hAnsi="仿宋" w:cs="Times New Roman"/>
          <w:sz w:val="26"/>
          <w:szCs w:val="26"/>
        </w:rPr>
      </w:pPr>
      <w:r w:rsidRPr="00432E07">
        <w:rPr>
          <w:rFonts w:ascii="仿宋" w:eastAsia="仿宋" w:hAnsi="仿宋" w:cs="Times New Roman" w:hint="eastAsia"/>
          <w:sz w:val="26"/>
          <w:szCs w:val="26"/>
        </w:rPr>
        <w:t>SJ</w:t>
      </w:r>
      <w:r>
        <w:rPr>
          <w:rFonts w:ascii="仿宋" w:eastAsia="仿宋" w:hAnsi="仿宋" w:cs="Times New Roman"/>
          <w:sz w:val="26"/>
          <w:szCs w:val="26"/>
        </w:rPr>
        <w:t>/</w:t>
      </w:r>
      <w:r w:rsidRPr="00432E07">
        <w:rPr>
          <w:rFonts w:ascii="仿宋" w:eastAsia="仿宋" w:hAnsi="仿宋" w:cs="Times New Roman" w:hint="eastAsia"/>
          <w:sz w:val="26"/>
          <w:szCs w:val="26"/>
        </w:rPr>
        <w:t>T11343-2015数字电视液晶显示器通用规范</w:t>
      </w:r>
    </w:p>
    <w:p w:rsidR="00432E07" w:rsidRDefault="00432E07" w:rsidP="00244B0F">
      <w:pPr>
        <w:spacing w:line="500" w:lineRule="exact"/>
        <w:ind w:firstLineChars="200" w:firstLine="520"/>
        <w:rPr>
          <w:rFonts w:ascii="仿宋" w:eastAsia="仿宋" w:hAnsi="仿宋" w:cs="Times New Roman"/>
          <w:sz w:val="26"/>
          <w:szCs w:val="26"/>
        </w:rPr>
      </w:pPr>
      <w:r w:rsidRPr="00432E07">
        <w:rPr>
          <w:rFonts w:ascii="仿宋" w:eastAsia="仿宋" w:hAnsi="仿宋" w:cs="Times New Roman" w:hint="eastAsia"/>
          <w:sz w:val="26"/>
          <w:szCs w:val="26"/>
        </w:rPr>
        <w:t>SJ</w:t>
      </w:r>
      <w:r>
        <w:rPr>
          <w:rFonts w:ascii="仿宋" w:eastAsia="仿宋" w:hAnsi="仿宋" w:cs="Times New Roman"/>
          <w:sz w:val="26"/>
          <w:szCs w:val="26"/>
        </w:rPr>
        <w:t>/</w:t>
      </w:r>
      <w:r w:rsidRPr="00432E07">
        <w:rPr>
          <w:rFonts w:ascii="仿宋" w:eastAsia="仿宋" w:hAnsi="仿宋" w:cs="Times New Roman" w:hint="eastAsia"/>
          <w:sz w:val="26"/>
          <w:szCs w:val="26"/>
        </w:rPr>
        <w:t>T11348-2016平板电视显示性能测量方法</w:t>
      </w:r>
    </w:p>
    <w:p w:rsidR="00D9109B" w:rsidRDefault="00D41F9F" w:rsidP="00244B0F">
      <w:pPr>
        <w:spacing w:line="500" w:lineRule="exact"/>
        <w:ind w:firstLineChars="200" w:firstLine="520"/>
        <w:rPr>
          <w:rFonts w:ascii="仿宋" w:eastAsia="仿宋" w:hAnsi="仿宋" w:cs="Times New Roman"/>
          <w:sz w:val="26"/>
          <w:szCs w:val="26"/>
        </w:rPr>
      </w:pPr>
      <w:r w:rsidRPr="00E34788">
        <w:rPr>
          <w:rFonts w:ascii="仿宋" w:eastAsia="仿宋" w:hAnsi="仿宋" w:cs="Times New Roman"/>
          <w:sz w:val="26"/>
          <w:szCs w:val="26"/>
        </w:rPr>
        <w:t>编制组遵循“科学性、统一性、规范性”原则，</w:t>
      </w:r>
      <w:r w:rsidR="00455868" w:rsidRPr="00E34788">
        <w:rPr>
          <w:rFonts w:ascii="仿宋" w:eastAsia="仿宋" w:hAnsi="仿宋" w:cs="Times New Roman" w:hint="eastAsia"/>
          <w:sz w:val="26"/>
          <w:szCs w:val="26"/>
        </w:rPr>
        <w:t>查阅并研究</w:t>
      </w:r>
      <w:r w:rsidR="00135E26">
        <w:rPr>
          <w:rFonts w:ascii="仿宋" w:eastAsia="仿宋" w:hAnsi="仿宋" w:cs="Times New Roman" w:hint="eastAsia"/>
          <w:sz w:val="26"/>
          <w:szCs w:val="26"/>
        </w:rPr>
        <w:t>国内</w:t>
      </w:r>
      <w:r w:rsidR="004A045E">
        <w:rPr>
          <w:rFonts w:ascii="仿宋" w:eastAsia="仿宋" w:hAnsi="仿宋" w:cs="Times New Roman" w:hint="eastAsia"/>
          <w:sz w:val="26"/>
          <w:szCs w:val="26"/>
        </w:rPr>
        <w:t>标准，调研产品应用</w:t>
      </w:r>
      <w:r w:rsidR="00AA47BC" w:rsidRPr="00E34788">
        <w:rPr>
          <w:rFonts w:ascii="仿宋" w:eastAsia="仿宋" w:hAnsi="仿宋" w:cs="Times New Roman" w:hint="eastAsia"/>
          <w:sz w:val="26"/>
          <w:szCs w:val="26"/>
        </w:rPr>
        <w:t>情况</w:t>
      </w:r>
      <w:r w:rsidR="004271B7" w:rsidRPr="00E34788">
        <w:rPr>
          <w:rFonts w:ascii="仿宋" w:eastAsia="仿宋" w:hAnsi="仿宋" w:cs="Times New Roman" w:hint="eastAsia"/>
          <w:sz w:val="26"/>
          <w:szCs w:val="26"/>
        </w:rPr>
        <w:t>，与业内专家进行讨论并广泛征求意见。</w:t>
      </w:r>
      <w:r w:rsidR="007822E2">
        <w:rPr>
          <w:rFonts w:ascii="仿宋" w:eastAsia="仿宋" w:hAnsi="仿宋" w:cs="Times New Roman" w:hint="eastAsia"/>
          <w:sz w:val="26"/>
          <w:szCs w:val="26"/>
        </w:rPr>
        <w:t>重要标准：</w:t>
      </w:r>
    </w:p>
    <w:p w:rsidR="007822E2" w:rsidRPr="007822E2" w:rsidRDefault="007822E2" w:rsidP="007822E2">
      <w:pPr>
        <w:spacing w:line="500" w:lineRule="exact"/>
        <w:ind w:firstLineChars="200" w:firstLine="520"/>
        <w:rPr>
          <w:rFonts w:ascii="仿宋" w:eastAsia="仿宋" w:hAnsi="仿宋" w:cs="Times New Roman"/>
          <w:sz w:val="26"/>
          <w:szCs w:val="26"/>
        </w:rPr>
      </w:pPr>
      <w:r w:rsidRPr="007822E2">
        <w:rPr>
          <w:rFonts w:ascii="仿宋" w:eastAsia="仿宋" w:hAnsi="仿宋" w:cs="Times New Roman" w:hint="eastAsia"/>
          <w:sz w:val="26"/>
          <w:szCs w:val="26"/>
        </w:rPr>
        <w:t>T/SDLA 02—2020 Mini LED商用显示屏通用技术规范</w:t>
      </w:r>
    </w:p>
    <w:p w:rsidR="00D5694E" w:rsidRPr="00E34788" w:rsidRDefault="004271B7" w:rsidP="00244B0F">
      <w:pPr>
        <w:spacing w:line="500" w:lineRule="exact"/>
        <w:ind w:firstLineChars="200" w:firstLine="520"/>
        <w:rPr>
          <w:rFonts w:ascii="仿宋" w:eastAsia="仿宋" w:hAnsi="仿宋" w:cs="Times New Roman"/>
          <w:sz w:val="26"/>
          <w:szCs w:val="26"/>
        </w:rPr>
      </w:pPr>
      <w:r w:rsidRPr="00E34788">
        <w:rPr>
          <w:rFonts w:ascii="仿宋" w:eastAsia="仿宋" w:hAnsi="仿宋" w:cs="Times New Roman" w:hint="eastAsia"/>
          <w:sz w:val="26"/>
          <w:szCs w:val="26"/>
        </w:rPr>
        <w:t>本</w:t>
      </w:r>
      <w:r w:rsidR="00D9109B">
        <w:rPr>
          <w:rFonts w:ascii="仿宋" w:eastAsia="仿宋" w:hAnsi="仿宋" w:hint="eastAsia"/>
          <w:sz w:val="26"/>
          <w:szCs w:val="26"/>
        </w:rPr>
        <w:t>文件</w:t>
      </w:r>
      <w:r w:rsidR="00D41F9F" w:rsidRPr="00E34788">
        <w:rPr>
          <w:rFonts w:ascii="仿宋" w:eastAsia="仿宋" w:hAnsi="仿宋" w:cs="Times New Roman"/>
          <w:sz w:val="26"/>
          <w:szCs w:val="26"/>
        </w:rPr>
        <w:t>与现行法律、法规、政策及相关标准无冲突。</w:t>
      </w:r>
    </w:p>
    <w:p w:rsidR="00D41F9F" w:rsidRPr="00E34788" w:rsidRDefault="00D41F9F" w:rsidP="00D9109B">
      <w:pPr>
        <w:keepNext/>
        <w:keepLines/>
        <w:spacing w:line="500" w:lineRule="exact"/>
        <w:outlineLvl w:val="0"/>
        <w:rPr>
          <w:rFonts w:ascii="仿宋" w:eastAsia="仿宋" w:hAnsi="仿宋" w:cs="仿宋_GB2312"/>
          <w:b/>
          <w:bCs/>
          <w:kern w:val="44"/>
          <w:sz w:val="26"/>
          <w:szCs w:val="26"/>
        </w:rPr>
      </w:pPr>
      <w:r w:rsidRPr="00E34788">
        <w:rPr>
          <w:rFonts w:ascii="仿宋" w:eastAsia="仿宋" w:hAnsi="仿宋" w:cs="仿宋_GB2312" w:hint="eastAsia"/>
          <w:b/>
          <w:bCs/>
          <w:kern w:val="44"/>
          <w:sz w:val="26"/>
          <w:szCs w:val="26"/>
        </w:rPr>
        <w:t>五</w:t>
      </w:r>
      <w:r w:rsidRPr="00E34788">
        <w:rPr>
          <w:rFonts w:ascii="仿宋" w:eastAsia="仿宋" w:hAnsi="仿宋" w:cs="仿宋_GB2312"/>
          <w:b/>
          <w:bCs/>
          <w:kern w:val="44"/>
          <w:sz w:val="26"/>
          <w:szCs w:val="26"/>
        </w:rPr>
        <w:t>、</w:t>
      </w:r>
      <w:bookmarkEnd w:id="1"/>
      <w:r w:rsidRPr="00E34788">
        <w:rPr>
          <w:rFonts w:ascii="仿宋" w:eastAsia="仿宋" w:hAnsi="仿宋" w:cs="仿宋_GB2312" w:hint="eastAsia"/>
          <w:b/>
          <w:bCs/>
          <w:kern w:val="44"/>
          <w:sz w:val="26"/>
          <w:szCs w:val="26"/>
        </w:rPr>
        <w:t>主要条款的说明，主要技术指标、参数、试验验证的论述</w:t>
      </w:r>
    </w:p>
    <w:p w:rsidR="00D41F9F" w:rsidRPr="00E34788" w:rsidRDefault="00D41F9F" w:rsidP="00D9109B">
      <w:pPr>
        <w:spacing w:line="500" w:lineRule="exact"/>
        <w:ind w:firstLineChars="200" w:firstLine="520"/>
        <w:rPr>
          <w:rFonts w:ascii="黑体" w:eastAsia="黑体" w:hAnsi="黑体" w:cs="Times New Roman"/>
          <w:sz w:val="26"/>
          <w:szCs w:val="26"/>
        </w:rPr>
      </w:pPr>
      <w:r w:rsidRPr="00E34788">
        <w:rPr>
          <w:rFonts w:ascii="黑体" w:eastAsia="黑体" w:hAnsi="黑体" w:cs="Times New Roman" w:hint="eastAsia"/>
          <w:sz w:val="26"/>
          <w:szCs w:val="26"/>
        </w:rPr>
        <w:t>1、范围说明</w:t>
      </w:r>
    </w:p>
    <w:p w:rsidR="00B9243A" w:rsidRPr="00B9243A" w:rsidRDefault="00B9243A" w:rsidP="00B9243A">
      <w:pPr>
        <w:spacing w:line="500" w:lineRule="exact"/>
        <w:ind w:firstLineChars="200" w:firstLine="520"/>
        <w:rPr>
          <w:rFonts w:ascii="仿宋" w:eastAsia="仿宋" w:hAnsi="仿宋" w:cs="Times New Roman"/>
          <w:sz w:val="26"/>
          <w:szCs w:val="26"/>
        </w:rPr>
      </w:pPr>
      <w:r w:rsidRPr="00B9243A">
        <w:rPr>
          <w:rFonts w:ascii="仿宋" w:eastAsia="仿宋" w:hAnsi="仿宋" w:cs="Times New Roman" w:hint="eastAsia"/>
          <w:sz w:val="26"/>
          <w:szCs w:val="26"/>
        </w:rPr>
        <w:t>本文件规定了</w:t>
      </w:r>
      <w:r w:rsidR="007822E2" w:rsidRPr="007822E2">
        <w:rPr>
          <w:rFonts w:ascii="仿宋" w:eastAsia="仿宋" w:hAnsi="仿宋" w:cs="Times New Roman" w:hint="eastAsia"/>
          <w:sz w:val="26"/>
          <w:szCs w:val="26"/>
        </w:rPr>
        <w:t>Mini LED商用显示屏的术语及定义、基本技术要求、试验方法和检验规则</w:t>
      </w:r>
      <w:r w:rsidRPr="00B9243A">
        <w:rPr>
          <w:rFonts w:ascii="仿宋" w:eastAsia="仿宋" w:hAnsi="仿宋" w:cs="Times New Roman" w:hint="eastAsia"/>
          <w:sz w:val="26"/>
          <w:szCs w:val="26"/>
        </w:rPr>
        <w:t>。</w:t>
      </w:r>
    </w:p>
    <w:p w:rsidR="00B9243A" w:rsidRDefault="00B9243A" w:rsidP="00B9243A">
      <w:pPr>
        <w:spacing w:line="500" w:lineRule="exact"/>
        <w:ind w:firstLineChars="200" w:firstLine="520"/>
        <w:rPr>
          <w:rFonts w:ascii="仿宋" w:eastAsia="仿宋" w:hAnsi="仿宋" w:cs="Times New Roman"/>
          <w:sz w:val="26"/>
          <w:szCs w:val="26"/>
        </w:rPr>
      </w:pPr>
      <w:r w:rsidRPr="00B9243A">
        <w:rPr>
          <w:rFonts w:ascii="仿宋" w:eastAsia="仿宋" w:hAnsi="仿宋" w:cs="Times New Roman"/>
          <w:sz w:val="26"/>
          <w:szCs w:val="26"/>
        </w:rPr>
        <w:t>本文件适用于</w:t>
      </w:r>
      <w:r w:rsidR="007822E2" w:rsidRPr="007822E2">
        <w:rPr>
          <w:rFonts w:ascii="仿宋" w:eastAsia="仿宋" w:hAnsi="仿宋" w:cs="Times New Roman" w:hint="eastAsia"/>
          <w:sz w:val="26"/>
          <w:szCs w:val="26"/>
        </w:rPr>
        <w:t>采用Mini LED直显方案的室内显示屏</w:t>
      </w:r>
      <w:r>
        <w:rPr>
          <w:rFonts w:ascii="仿宋" w:eastAsia="仿宋" w:hAnsi="仿宋" w:cs="Times New Roman" w:hint="eastAsia"/>
          <w:sz w:val="26"/>
          <w:szCs w:val="26"/>
        </w:rPr>
        <w:t>。</w:t>
      </w:r>
    </w:p>
    <w:p w:rsidR="00D41F9F" w:rsidRPr="00E34788" w:rsidRDefault="00D41F9F" w:rsidP="00D9109B">
      <w:pPr>
        <w:spacing w:line="500" w:lineRule="exact"/>
        <w:ind w:firstLineChars="200" w:firstLine="520"/>
        <w:rPr>
          <w:rFonts w:ascii="黑体" w:eastAsia="黑体" w:hAnsi="黑体" w:cs="Times New Roman"/>
          <w:sz w:val="26"/>
          <w:szCs w:val="26"/>
        </w:rPr>
      </w:pPr>
      <w:r w:rsidRPr="00E34788">
        <w:rPr>
          <w:rFonts w:ascii="黑体" w:eastAsia="黑体" w:hAnsi="黑体" w:cs="Times New Roman" w:hint="eastAsia"/>
          <w:sz w:val="26"/>
          <w:szCs w:val="26"/>
        </w:rPr>
        <w:t>2、术语和定义</w:t>
      </w:r>
    </w:p>
    <w:p w:rsidR="007822E2" w:rsidRPr="007822E2" w:rsidRDefault="007822E2" w:rsidP="00D9109B">
      <w:pPr>
        <w:spacing w:line="500" w:lineRule="exact"/>
        <w:ind w:firstLineChars="200" w:firstLine="520"/>
        <w:rPr>
          <w:rFonts w:ascii="仿宋" w:eastAsia="仿宋" w:hAnsi="仿宋" w:cs="Times New Roman"/>
          <w:sz w:val="26"/>
          <w:szCs w:val="26"/>
        </w:rPr>
      </w:pPr>
      <w:r w:rsidRPr="007822E2">
        <w:rPr>
          <w:rFonts w:ascii="仿宋" w:eastAsia="仿宋" w:hAnsi="仿宋" w:cs="Times New Roman" w:hint="eastAsia"/>
          <w:sz w:val="26"/>
          <w:szCs w:val="26"/>
        </w:rPr>
        <w:t>SJ/T 11141-2017、SJ/T 11281-2017、T/SLDA 01-2020等标准的术语及定义适用于本文件。</w:t>
      </w:r>
    </w:p>
    <w:p w:rsidR="00D41F9F" w:rsidRDefault="00D41F9F" w:rsidP="00D9109B">
      <w:pPr>
        <w:spacing w:line="500" w:lineRule="exact"/>
        <w:ind w:firstLineChars="200" w:firstLine="520"/>
        <w:rPr>
          <w:rFonts w:ascii="仿宋" w:eastAsia="仿宋" w:hAnsi="仿宋" w:cs="Times New Roman"/>
          <w:sz w:val="26"/>
          <w:szCs w:val="26"/>
        </w:rPr>
      </w:pPr>
      <w:r w:rsidRPr="00E34788">
        <w:rPr>
          <w:rFonts w:ascii="仿宋" w:eastAsia="仿宋" w:hAnsi="仿宋" w:cs="Times New Roman" w:hint="eastAsia"/>
          <w:sz w:val="26"/>
          <w:szCs w:val="26"/>
        </w:rPr>
        <w:t>本</w:t>
      </w:r>
      <w:r w:rsidR="00D9109B">
        <w:rPr>
          <w:rFonts w:ascii="仿宋" w:eastAsia="仿宋" w:hAnsi="仿宋" w:cs="Times New Roman" w:hint="eastAsia"/>
          <w:sz w:val="26"/>
          <w:szCs w:val="26"/>
        </w:rPr>
        <w:t>文件</w:t>
      </w:r>
      <w:r w:rsidR="007822E2">
        <w:rPr>
          <w:rFonts w:ascii="仿宋" w:eastAsia="仿宋" w:hAnsi="仿宋" w:cs="Times New Roman" w:hint="eastAsia"/>
          <w:sz w:val="26"/>
          <w:szCs w:val="26"/>
        </w:rPr>
        <w:t>重新</w:t>
      </w:r>
      <w:r w:rsidRPr="00E34788">
        <w:rPr>
          <w:rFonts w:ascii="仿宋" w:eastAsia="仿宋" w:hAnsi="仿宋" w:cs="Times New Roman" w:hint="eastAsia"/>
          <w:sz w:val="26"/>
          <w:szCs w:val="26"/>
        </w:rPr>
        <w:t>规定</w:t>
      </w:r>
      <w:r w:rsidR="007822E2">
        <w:rPr>
          <w:rFonts w:ascii="仿宋" w:eastAsia="仿宋" w:hAnsi="仿宋" w:cs="Times New Roman" w:hint="eastAsia"/>
          <w:sz w:val="26"/>
          <w:szCs w:val="26"/>
        </w:rPr>
        <w:t>的</w:t>
      </w:r>
      <w:r w:rsidRPr="00E34788">
        <w:rPr>
          <w:rFonts w:ascii="仿宋" w:eastAsia="仿宋" w:hAnsi="仿宋" w:cs="Times New Roman" w:hint="eastAsia"/>
          <w:sz w:val="26"/>
          <w:szCs w:val="26"/>
        </w:rPr>
        <w:t>术语和定义：</w:t>
      </w:r>
      <w:bookmarkStart w:id="2" w:name="_Toc112255698"/>
      <w:r w:rsidR="007822E2" w:rsidRPr="007822E2">
        <w:rPr>
          <w:rFonts w:ascii="仿宋" w:eastAsia="仿宋" w:hAnsi="仿宋" w:cs="Times New Roman" w:hint="eastAsia"/>
          <w:sz w:val="26"/>
          <w:szCs w:val="26"/>
        </w:rPr>
        <w:t>Mini LED</w:t>
      </w:r>
      <w:bookmarkEnd w:id="2"/>
      <w:r w:rsidR="007822E2" w:rsidRPr="007822E2">
        <w:rPr>
          <w:rFonts w:ascii="仿宋" w:eastAsia="仿宋" w:hAnsi="仿宋" w:cs="Times New Roman" w:hint="eastAsia"/>
          <w:sz w:val="26"/>
          <w:szCs w:val="26"/>
        </w:rPr>
        <w:t>、</w:t>
      </w:r>
      <w:r w:rsidR="007822E2" w:rsidRPr="007822E2">
        <w:rPr>
          <w:rFonts w:ascii="仿宋" w:eastAsia="仿宋" w:hAnsi="仿宋" w:cs="Times New Roman"/>
          <w:sz w:val="26"/>
          <w:szCs w:val="26"/>
        </w:rPr>
        <w:t>Mini LED显示屏、墨色一致性</w:t>
      </w:r>
      <w:r w:rsidR="00B9243A" w:rsidRPr="00D6393E">
        <w:rPr>
          <w:rFonts w:ascii="仿宋" w:eastAsia="仿宋" w:hAnsi="仿宋" w:cs="Times New Roman" w:hint="eastAsia"/>
          <w:sz w:val="26"/>
          <w:szCs w:val="26"/>
        </w:rPr>
        <w:t>等</w:t>
      </w:r>
      <w:r w:rsidRPr="00E34788">
        <w:rPr>
          <w:rFonts w:ascii="仿宋" w:eastAsia="仿宋" w:hAnsi="仿宋" w:cs="Times New Roman" w:hint="eastAsia"/>
          <w:sz w:val="26"/>
          <w:szCs w:val="26"/>
        </w:rPr>
        <w:t>。</w:t>
      </w:r>
    </w:p>
    <w:p w:rsidR="00050948" w:rsidRDefault="00276D21" w:rsidP="00D9109B">
      <w:pPr>
        <w:spacing w:line="500" w:lineRule="exact"/>
        <w:ind w:firstLineChars="200" w:firstLine="520"/>
        <w:rPr>
          <w:rFonts w:ascii="仿宋" w:eastAsia="仿宋" w:hAnsi="仿宋" w:cs="Times New Roman"/>
          <w:sz w:val="26"/>
          <w:szCs w:val="26"/>
        </w:rPr>
      </w:pPr>
      <w:r>
        <w:rPr>
          <w:rFonts w:ascii="仿宋" w:eastAsia="仿宋" w:hAnsi="仿宋" w:cs="Times New Roman"/>
          <w:sz w:val="26"/>
          <w:szCs w:val="26"/>
        </w:rPr>
        <w:t>Mini LED的定义过程，有较大的争论</w:t>
      </w:r>
      <w:r w:rsidR="00CB0CEE">
        <w:rPr>
          <w:rFonts w:ascii="仿宋" w:eastAsia="仿宋" w:hAnsi="仿宋" w:cs="Times New Roman" w:hint="eastAsia"/>
          <w:sz w:val="26"/>
          <w:szCs w:val="26"/>
        </w:rPr>
        <w:t>。</w:t>
      </w:r>
    </w:p>
    <w:p w:rsidR="00050948" w:rsidRDefault="00050948" w:rsidP="00050948">
      <w:pPr>
        <w:spacing w:line="500" w:lineRule="exact"/>
        <w:ind w:firstLineChars="200" w:firstLine="520"/>
        <w:rPr>
          <w:rFonts w:ascii="仿宋" w:eastAsia="仿宋" w:hAnsi="仿宋" w:cs="Times New Roman"/>
          <w:sz w:val="26"/>
          <w:szCs w:val="26"/>
        </w:rPr>
      </w:pPr>
      <w:r>
        <w:rPr>
          <w:rFonts w:ascii="仿宋" w:eastAsia="仿宋" w:hAnsi="仿宋" w:cs="Times New Roman" w:hint="eastAsia"/>
          <w:sz w:val="26"/>
          <w:szCs w:val="26"/>
        </w:rPr>
        <w:t>首先</w:t>
      </w:r>
      <w:r w:rsidRPr="00CB0CEE">
        <w:rPr>
          <w:rFonts w:ascii="仿宋" w:eastAsia="仿宋" w:hAnsi="仿宋" w:cs="Times New Roman" w:hint="eastAsia"/>
          <w:sz w:val="26"/>
          <w:szCs w:val="26"/>
        </w:rPr>
        <w:t>介于</w:t>
      </w:r>
      <w:r w:rsidR="00880C7F">
        <w:rPr>
          <w:rFonts w:ascii="仿宋" w:eastAsia="仿宋" w:hAnsi="仿宋" w:cs="Times New Roman" w:hint="eastAsia"/>
          <w:sz w:val="26"/>
          <w:szCs w:val="26"/>
        </w:rPr>
        <w:t>常规</w:t>
      </w:r>
      <w:r>
        <w:rPr>
          <w:rFonts w:ascii="仿宋" w:eastAsia="仿宋" w:hAnsi="仿宋" w:cs="Times New Roman"/>
          <w:sz w:val="26"/>
          <w:szCs w:val="26"/>
        </w:rPr>
        <w:t>LED</w:t>
      </w:r>
      <w:r w:rsidR="00880C7F">
        <w:rPr>
          <w:rFonts w:ascii="仿宋" w:eastAsia="仿宋" w:hAnsi="仿宋" w:cs="Times New Roman"/>
          <w:sz w:val="26"/>
          <w:szCs w:val="26"/>
        </w:rPr>
        <w:t>（尺寸大于</w:t>
      </w:r>
      <w:r w:rsidR="00880C7F">
        <w:rPr>
          <w:rFonts w:ascii="仿宋" w:eastAsia="仿宋" w:hAnsi="仿宋" w:cs="Times New Roman" w:hint="eastAsia"/>
          <w:sz w:val="26"/>
          <w:szCs w:val="26"/>
        </w:rPr>
        <w:t>2</w:t>
      </w:r>
      <w:r w:rsidR="00880C7F">
        <w:rPr>
          <w:rFonts w:ascii="仿宋" w:eastAsia="仿宋" w:hAnsi="仿宋" w:cs="Times New Roman"/>
          <w:sz w:val="26"/>
          <w:szCs w:val="26"/>
        </w:rPr>
        <w:t>00um）</w:t>
      </w:r>
      <w:r w:rsidRPr="00CB0CEE">
        <w:rPr>
          <w:rFonts w:ascii="仿宋" w:eastAsia="仿宋" w:hAnsi="仿宋" w:cs="Times New Roman" w:hint="eastAsia"/>
          <w:sz w:val="26"/>
          <w:szCs w:val="26"/>
        </w:rPr>
        <w:t>和</w:t>
      </w:r>
      <w:r>
        <w:rPr>
          <w:rFonts w:ascii="仿宋" w:eastAsia="仿宋" w:hAnsi="仿宋" w:cs="Times New Roman"/>
          <w:sz w:val="26"/>
          <w:szCs w:val="26"/>
        </w:rPr>
        <w:t>Micro LED</w:t>
      </w:r>
      <w:r w:rsidRPr="00CB0CEE">
        <w:rPr>
          <w:rFonts w:ascii="仿宋" w:eastAsia="仿宋" w:hAnsi="仿宋" w:cs="Times New Roman" w:hint="eastAsia"/>
          <w:sz w:val="26"/>
          <w:szCs w:val="26"/>
        </w:rPr>
        <w:t>之间的称之为</w:t>
      </w:r>
      <w:r w:rsidRPr="00CB0CEE">
        <w:rPr>
          <w:rFonts w:ascii="仿宋" w:eastAsia="仿宋" w:hAnsi="仿宋" w:cs="Times New Roman"/>
          <w:sz w:val="26"/>
          <w:szCs w:val="26"/>
        </w:rPr>
        <w:t>Mini LED</w:t>
      </w:r>
      <w:r>
        <w:rPr>
          <w:rFonts w:ascii="仿宋" w:eastAsia="仿宋" w:hAnsi="仿宋" w:cs="Times New Roman" w:hint="eastAsia"/>
          <w:sz w:val="26"/>
          <w:szCs w:val="26"/>
        </w:rPr>
        <w:t>，这是行业内的通识。</w:t>
      </w:r>
    </w:p>
    <w:p w:rsidR="00050948" w:rsidRDefault="00CB0CEE" w:rsidP="00D9109B">
      <w:pPr>
        <w:spacing w:line="500" w:lineRule="exact"/>
        <w:ind w:firstLineChars="200" w:firstLine="520"/>
        <w:rPr>
          <w:rFonts w:ascii="仿宋" w:eastAsia="仿宋" w:hAnsi="仿宋" w:cs="Times New Roman"/>
          <w:sz w:val="26"/>
          <w:szCs w:val="26"/>
        </w:rPr>
      </w:pPr>
      <w:r w:rsidRPr="007822E2">
        <w:rPr>
          <w:rFonts w:ascii="仿宋" w:eastAsia="仿宋" w:hAnsi="仿宋" w:cs="Times New Roman" w:hint="eastAsia"/>
          <w:sz w:val="26"/>
          <w:szCs w:val="26"/>
        </w:rPr>
        <w:t>T/SLDA 01-2020</w:t>
      </w:r>
      <w:r>
        <w:rPr>
          <w:rFonts w:ascii="仿宋" w:eastAsia="仿宋" w:hAnsi="仿宋" w:cs="Times New Roman" w:hint="eastAsia"/>
          <w:sz w:val="26"/>
          <w:szCs w:val="26"/>
        </w:rPr>
        <w:t>于2</w:t>
      </w:r>
      <w:r>
        <w:rPr>
          <w:rFonts w:ascii="仿宋" w:eastAsia="仿宋" w:hAnsi="仿宋" w:cs="Times New Roman"/>
          <w:sz w:val="26"/>
          <w:szCs w:val="26"/>
        </w:rPr>
        <w:t>020年发布实施，</w:t>
      </w:r>
      <w:r w:rsidR="00276D21">
        <w:rPr>
          <w:rFonts w:ascii="仿宋" w:eastAsia="仿宋" w:hAnsi="仿宋" w:cs="Times New Roman"/>
          <w:sz w:val="26"/>
          <w:szCs w:val="26"/>
        </w:rPr>
        <w:t>在</w:t>
      </w:r>
      <w:r>
        <w:rPr>
          <w:rFonts w:ascii="仿宋" w:eastAsia="仿宋" w:hAnsi="仿宋" w:cs="Times New Roman" w:hint="eastAsia"/>
          <w:sz w:val="26"/>
          <w:szCs w:val="26"/>
        </w:rPr>
        <w:t>标准</w:t>
      </w:r>
      <w:r w:rsidR="00276D21">
        <w:rPr>
          <w:rFonts w:ascii="仿宋" w:eastAsia="仿宋" w:hAnsi="仿宋" w:cs="Times New Roman" w:hint="eastAsia"/>
          <w:sz w:val="26"/>
          <w:szCs w:val="26"/>
        </w:rPr>
        <w:t>中已经给出“芯片尺寸介于5</w:t>
      </w:r>
      <w:r w:rsidR="00276D21">
        <w:rPr>
          <w:rFonts w:ascii="仿宋" w:eastAsia="仿宋" w:hAnsi="仿宋" w:cs="Times New Roman"/>
          <w:sz w:val="26"/>
          <w:szCs w:val="26"/>
        </w:rPr>
        <w:t>0um</w:t>
      </w:r>
      <w:r w:rsidR="00276D21">
        <w:rPr>
          <w:rFonts w:ascii="仿宋" w:eastAsia="仿宋" w:hAnsi="仿宋" w:cs="Times New Roman" w:hint="eastAsia"/>
          <w:sz w:val="26"/>
          <w:szCs w:val="26"/>
        </w:rPr>
        <w:t>～</w:t>
      </w:r>
      <w:r w:rsidR="00276D21">
        <w:rPr>
          <w:rFonts w:ascii="仿宋" w:eastAsia="仿宋" w:hAnsi="仿宋" w:cs="Times New Roman"/>
          <w:sz w:val="26"/>
          <w:szCs w:val="26"/>
        </w:rPr>
        <w:t>200um之间的</w:t>
      </w:r>
      <w:r w:rsidR="00276D21">
        <w:rPr>
          <w:rFonts w:ascii="仿宋" w:eastAsia="仿宋" w:hAnsi="仿宋" w:cs="Times New Roman" w:hint="eastAsia"/>
          <w:sz w:val="26"/>
          <w:szCs w:val="26"/>
        </w:rPr>
        <w:t>L</w:t>
      </w:r>
      <w:r w:rsidR="00276D21">
        <w:rPr>
          <w:rFonts w:ascii="仿宋" w:eastAsia="仿宋" w:hAnsi="仿宋" w:cs="Times New Roman"/>
          <w:sz w:val="26"/>
          <w:szCs w:val="26"/>
        </w:rPr>
        <w:t>ED器件</w:t>
      </w:r>
      <w:r w:rsidR="00276D21">
        <w:rPr>
          <w:rFonts w:ascii="仿宋" w:eastAsia="仿宋" w:hAnsi="仿宋" w:cs="Times New Roman" w:hint="eastAsia"/>
          <w:sz w:val="26"/>
          <w:szCs w:val="26"/>
        </w:rPr>
        <w:t>”，</w:t>
      </w:r>
      <w:r>
        <w:rPr>
          <w:rFonts w:ascii="仿宋" w:eastAsia="仿宋" w:hAnsi="仿宋" w:cs="Times New Roman"/>
          <w:sz w:val="26"/>
          <w:szCs w:val="26"/>
        </w:rPr>
        <w:t>行业内多数人认为Micro LED应该是芯片尺寸为</w:t>
      </w:r>
      <w:r>
        <w:rPr>
          <w:rFonts w:ascii="仿宋" w:eastAsia="仿宋" w:hAnsi="仿宋" w:cs="Times New Roman" w:hint="eastAsia"/>
          <w:sz w:val="26"/>
          <w:szCs w:val="26"/>
        </w:rPr>
        <w:t>5</w:t>
      </w:r>
      <w:r>
        <w:rPr>
          <w:rFonts w:ascii="仿宋" w:eastAsia="仿宋" w:hAnsi="仿宋" w:cs="Times New Roman"/>
          <w:sz w:val="26"/>
          <w:szCs w:val="26"/>
        </w:rPr>
        <w:t>0um以下的</w:t>
      </w:r>
      <w:r>
        <w:rPr>
          <w:rFonts w:ascii="仿宋" w:eastAsia="仿宋" w:hAnsi="仿宋" w:cs="Times New Roman" w:hint="eastAsia"/>
          <w:sz w:val="26"/>
          <w:szCs w:val="26"/>
        </w:rPr>
        <w:t>L</w:t>
      </w:r>
      <w:r>
        <w:rPr>
          <w:rFonts w:ascii="仿宋" w:eastAsia="仿宋" w:hAnsi="仿宋" w:cs="Times New Roman"/>
          <w:sz w:val="26"/>
          <w:szCs w:val="26"/>
        </w:rPr>
        <w:t>ED器件，并且百度等</w:t>
      </w:r>
      <w:r w:rsidR="00050948">
        <w:rPr>
          <w:rFonts w:ascii="仿宋" w:eastAsia="仿宋" w:hAnsi="仿宋" w:cs="Times New Roman"/>
          <w:sz w:val="26"/>
          <w:szCs w:val="26"/>
        </w:rPr>
        <w:t>媒体</w:t>
      </w:r>
      <w:r>
        <w:rPr>
          <w:rFonts w:ascii="仿宋" w:eastAsia="仿宋" w:hAnsi="仿宋" w:cs="Times New Roman"/>
          <w:sz w:val="26"/>
          <w:szCs w:val="26"/>
        </w:rPr>
        <w:t>平台中亦采用了该定义。</w:t>
      </w:r>
    </w:p>
    <w:p w:rsidR="00276D21" w:rsidRDefault="00050948" w:rsidP="00D9109B">
      <w:pPr>
        <w:spacing w:line="500" w:lineRule="exact"/>
        <w:ind w:firstLineChars="200" w:firstLine="520"/>
        <w:rPr>
          <w:rFonts w:ascii="仿宋" w:eastAsia="仿宋" w:hAnsi="仿宋" w:cs="Times New Roman"/>
          <w:sz w:val="26"/>
          <w:szCs w:val="26"/>
        </w:rPr>
      </w:pPr>
      <w:r>
        <w:rPr>
          <w:rFonts w:ascii="仿宋" w:eastAsia="仿宋" w:hAnsi="仿宋" w:cs="Times New Roman"/>
          <w:sz w:val="26"/>
          <w:szCs w:val="26"/>
        </w:rPr>
        <w:lastRenderedPageBreak/>
        <w:t>编制组</w:t>
      </w:r>
      <w:r w:rsidR="00276D21">
        <w:rPr>
          <w:rFonts w:ascii="仿宋" w:eastAsia="仿宋" w:hAnsi="仿宋" w:cs="Times New Roman"/>
          <w:sz w:val="26"/>
          <w:szCs w:val="26"/>
        </w:rPr>
        <w:t>经过与多家企业沟通</w:t>
      </w:r>
      <w:r>
        <w:rPr>
          <w:rFonts w:ascii="仿宋" w:eastAsia="仿宋" w:hAnsi="仿宋" w:cs="Times New Roman" w:hint="eastAsia"/>
          <w:sz w:val="26"/>
          <w:szCs w:val="26"/>
        </w:rPr>
        <w:t>了解</w:t>
      </w:r>
      <w:r>
        <w:rPr>
          <w:rFonts w:ascii="仿宋" w:eastAsia="仿宋" w:hAnsi="仿宋" w:cs="Times New Roman"/>
          <w:sz w:val="26"/>
          <w:szCs w:val="26"/>
        </w:rPr>
        <w:t>到，</w:t>
      </w:r>
      <w:r w:rsidR="00276D21">
        <w:rPr>
          <w:rFonts w:ascii="仿宋" w:eastAsia="仿宋" w:hAnsi="仿宋" w:cs="Times New Roman"/>
          <w:sz w:val="26"/>
          <w:szCs w:val="26"/>
        </w:rPr>
        <w:t>将</w:t>
      </w:r>
      <w:r w:rsidR="00276D21">
        <w:rPr>
          <w:rFonts w:ascii="仿宋" w:eastAsia="仿宋" w:hAnsi="仿宋" w:cs="Times New Roman" w:hint="eastAsia"/>
          <w:sz w:val="26"/>
          <w:szCs w:val="26"/>
        </w:rPr>
        <w:t>M</w:t>
      </w:r>
      <w:r w:rsidR="00276D21">
        <w:rPr>
          <w:rFonts w:ascii="仿宋" w:eastAsia="仿宋" w:hAnsi="仿宋" w:cs="Times New Roman"/>
          <w:sz w:val="26"/>
          <w:szCs w:val="26"/>
        </w:rPr>
        <w:t>ini LED首先定义在</w:t>
      </w:r>
      <w:r w:rsidR="00276D21">
        <w:rPr>
          <w:rFonts w:ascii="仿宋" w:eastAsia="仿宋" w:hAnsi="仿宋" w:cs="Times New Roman" w:hint="eastAsia"/>
          <w:sz w:val="26"/>
          <w:szCs w:val="26"/>
        </w:rPr>
        <w:t>2</w:t>
      </w:r>
      <w:r w:rsidR="00276D21">
        <w:rPr>
          <w:rFonts w:ascii="仿宋" w:eastAsia="仿宋" w:hAnsi="仿宋" w:cs="Times New Roman"/>
          <w:sz w:val="26"/>
          <w:szCs w:val="26"/>
        </w:rPr>
        <w:t>00um以下</w:t>
      </w:r>
      <w:r>
        <w:rPr>
          <w:rFonts w:ascii="仿宋" w:eastAsia="仿宋" w:hAnsi="仿宋" w:cs="Times New Roman"/>
          <w:sz w:val="26"/>
          <w:szCs w:val="26"/>
        </w:rPr>
        <w:t>是都能接受的</w:t>
      </w:r>
      <w:r w:rsidR="00276D21">
        <w:rPr>
          <w:rFonts w:ascii="仿宋" w:eastAsia="仿宋" w:hAnsi="仿宋" w:cs="Times New Roman"/>
          <w:sz w:val="26"/>
          <w:szCs w:val="26"/>
        </w:rPr>
        <w:t>，至于</w:t>
      </w:r>
      <w:r w:rsidR="00276D21">
        <w:rPr>
          <w:rFonts w:ascii="仿宋" w:eastAsia="仿宋" w:hAnsi="仿宋" w:cs="Times New Roman" w:hint="eastAsia"/>
          <w:sz w:val="26"/>
          <w:szCs w:val="26"/>
        </w:rPr>
        <w:t>M</w:t>
      </w:r>
      <w:r w:rsidR="00276D21">
        <w:rPr>
          <w:rFonts w:ascii="仿宋" w:eastAsia="仿宋" w:hAnsi="仿宋" w:cs="Times New Roman"/>
          <w:sz w:val="26"/>
          <w:szCs w:val="26"/>
        </w:rPr>
        <w:t>icro LED的</w:t>
      </w:r>
      <w:r>
        <w:rPr>
          <w:rFonts w:ascii="仿宋" w:eastAsia="仿宋" w:hAnsi="仿宋" w:cs="Times New Roman"/>
          <w:sz w:val="26"/>
          <w:szCs w:val="26"/>
        </w:rPr>
        <w:t>准确</w:t>
      </w:r>
      <w:r w:rsidR="00276D21">
        <w:rPr>
          <w:rFonts w:ascii="仿宋" w:eastAsia="仿宋" w:hAnsi="仿宋" w:cs="Times New Roman"/>
          <w:sz w:val="26"/>
          <w:szCs w:val="26"/>
        </w:rPr>
        <w:t>定义</w:t>
      </w:r>
      <w:r w:rsidR="00A575C9">
        <w:rPr>
          <w:rFonts w:ascii="仿宋" w:eastAsia="仿宋" w:hAnsi="仿宋" w:cs="Times New Roman"/>
          <w:sz w:val="26"/>
          <w:szCs w:val="26"/>
        </w:rPr>
        <w:t>可以等</w:t>
      </w:r>
      <w:r w:rsidR="00276D21">
        <w:rPr>
          <w:rFonts w:ascii="仿宋" w:eastAsia="仿宋" w:hAnsi="仿宋" w:cs="Times New Roman"/>
          <w:sz w:val="26"/>
          <w:szCs w:val="26"/>
        </w:rPr>
        <w:t>待</w:t>
      </w:r>
      <w:r w:rsidR="00A575C9">
        <w:rPr>
          <w:rFonts w:ascii="仿宋" w:eastAsia="仿宋" w:hAnsi="仿宋" w:cs="Times New Roman"/>
          <w:sz w:val="26"/>
          <w:szCs w:val="26"/>
        </w:rPr>
        <w:t>到</w:t>
      </w:r>
      <w:r w:rsidR="00276D21">
        <w:rPr>
          <w:rFonts w:ascii="仿宋" w:eastAsia="仿宋" w:hAnsi="仿宋" w:cs="Times New Roman"/>
          <w:sz w:val="26"/>
          <w:szCs w:val="26"/>
        </w:rPr>
        <w:t>行业成熟后</w:t>
      </w:r>
      <w:r>
        <w:rPr>
          <w:rFonts w:ascii="仿宋" w:eastAsia="仿宋" w:hAnsi="仿宋" w:cs="Times New Roman"/>
          <w:sz w:val="26"/>
          <w:szCs w:val="26"/>
        </w:rPr>
        <w:t>或者国家标准化机构进行了定义后再遵照执行</w:t>
      </w:r>
      <w:r w:rsidR="00276D21">
        <w:rPr>
          <w:rFonts w:ascii="仿宋" w:eastAsia="仿宋" w:hAnsi="仿宋" w:cs="Times New Roman"/>
          <w:sz w:val="26"/>
          <w:szCs w:val="26"/>
        </w:rPr>
        <w:t>。</w:t>
      </w:r>
    </w:p>
    <w:p w:rsidR="005C0623" w:rsidRDefault="005C0623" w:rsidP="005C0623">
      <w:pPr>
        <w:spacing w:line="500" w:lineRule="exact"/>
        <w:ind w:firstLineChars="200" w:firstLine="520"/>
        <w:rPr>
          <w:rFonts w:ascii="仿宋" w:eastAsia="仿宋" w:hAnsi="仿宋" w:cs="Times New Roman"/>
          <w:sz w:val="26"/>
          <w:szCs w:val="26"/>
        </w:rPr>
      </w:pPr>
      <w:r>
        <w:rPr>
          <w:rFonts w:ascii="仿宋" w:eastAsia="仿宋" w:hAnsi="仿宋" w:cs="Times New Roman" w:hint="eastAsia"/>
          <w:sz w:val="26"/>
          <w:szCs w:val="26"/>
        </w:rPr>
        <w:t>但是，部分企业和行业内的部分专家认为应该是1</w:t>
      </w:r>
      <w:r>
        <w:rPr>
          <w:rFonts w:ascii="仿宋" w:eastAsia="仿宋" w:hAnsi="仿宋" w:cs="Times New Roman"/>
          <w:sz w:val="26"/>
          <w:szCs w:val="26"/>
        </w:rPr>
        <w:t>00um以上为Mini LED，</w:t>
      </w:r>
      <w:r>
        <w:rPr>
          <w:rFonts w:ascii="仿宋" w:eastAsia="仿宋" w:hAnsi="仿宋" w:cs="Times New Roman" w:hint="eastAsia"/>
          <w:sz w:val="26"/>
          <w:szCs w:val="26"/>
        </w:rPr>
        <w:t>1</w:t>
      </w:r>
      <w:r>
        <w:rPr>
          <w:rFonts w:ascii="仿宋" w:eastAsia="仿宋" w:hAnsi="仿宋" w:cs="Times New Roman"/>
          <w:sz w:val="26"/>
          <w:szCs w:val="26"/>
        </w:rPr>
        <w:t>00um以下为Micro LED</w:t>
      </w:r>
      <w:r>
        <w:rPr>
          <w:rFonts w:ascii="仿宋" w:eastAsia="仿宋" w:hAnsi="仿宋" w:cs="Times New Roman" w:hint="eastAsia"/>
          <w:sz w:val="26"/>
          <w:szCs w:val="26"/>
        </w:rPr>
        <w:t>。</w:t>
      </w:r>
    </w:p>
    <w:p w:rsidR="00276D21" w:rsidRDefault="00BB5EF4" w:rsidP="00D9109B">
      <w:pPr>
        <w:spacing w:line="500" w:lineRule="exact"/>
        <w:ind w:firstLineChars="200" w:firstLine="520"/>
        <w:rPr>
          <w:rFonts w:ascii="仿宋" w:eastAsia="仿宋" w:hAnsi="仿宋" w:cs="Times New Roman"/>
          <w:sz w:val="26"/>
          <w:szCs w:val="26"/>
        </w:rPr>
      </w:pPr>
      <w:r>
        <w:rPr>
          <w:rFonts w:ascii="仿宋" w:eastAsia="仿宋" w:hAnsi="仿宋" w:cs="Times New Roman" w:hint="eastAsia"/>
          <w:sz w:val="26"/>
          <w:szCs w:val="26"/>
        </w:rPr>
        <w:t>此后，</w:t>
      </w:r>
      <w:r w:rsidR="00DF5188">
        <w:rPr>
          <w:rFonts w:ascii="仿宋" w:eastAsia="仿宋" w:hAnsi="仿宋" w:cs="Times New Roman" w:hint="eastAsia"/>
          <w:sz w:val="26"/>
          <w:szCs w:val="26"/>
        </w:rPr>
        <w:t>编制组</w:t>
      </w:r>
      <w:r w:rsidR="00CB0CEE">
        <w:rPr>
          <w:rFonts w:ascii="仿宋" w:eastAsia="仿宋" w:hAnsi="仿宋" w:cs="Times New Roman" w:hint="eastAsia"/>
          <w:sz w:val="26"/>
          <w:szCs w:val="26"/>
        </w:rPr>
        <w:t>经过</w:t>
      </w:r>
      <w:r>
        <w:rPr>
          <w:rFonts w:ascii="仿宋" w:eastAsia="仿宋" w:hAnsi="仿宋" w:cs="Times New Roman" w:hint="eastAsia"/>
          <w:sz w:val="26"/>
          <w:szCs w:val="26"/>
        </w:rPr>
        <w:t>资料搜集和技术</w:t>
      </w:r>
      <w:r w:rsidR="00CB0CEE">
        <w:rPr>
          <w:rFonts w:ascii="仿宋" w:eastAsia="仿宋" w:hAnsi="仿宋" w:cs="Times New Roman" w:hint="eastAsia"/>
          <w:sz w:val="26"/>
          <w:szCs w:val="26"/>
        </w:rPr>
        <w:t>分析，</w:t>
      </w:r>
      <w:r>
        <w:rPr>
          <w:rFonts w:ascii="仿宋" w:eastAsia="仿宋" w:hAnsi="仿宋" w:cs="Times New Roman" w:hint="eastAsia"/>
          <w:sz w:val="26"/>
          <w:szCs w:val="26"/>
        </w:rPr>
        <w:t>认为</w:t>
      </w:r>
      <w:r w:rsidR="00CB0CEE">
        <w:rPr>
          <w:rFonts w:ascii="仿宋" w:eastAsia="仿宋" w:hAnsi="仿宋" w:cs="Times New Roman" w:hint="eastAsia"/>
          <w:sz w:val="26"/>
          <w:szCs w:val="26"/>
        </w:rPr>
        <w:t>存在定义之争的根源还是在于</w:t>
      </w:r>
      <w:r w:rsidR="00CB0CEE">
        <w:rPr>
          <w:rFonts w:ascii="仿宋" w:eastAsia="仿宋" w:hAnsi="仿宋" w:cs="Times New Roman"/>
          <w:sz w:val="26"/>
          <w:szCs w:val="26"/>
        </w:rPr>
        <w:t>Mini LED/Micro LED的技术</w:t>
      </w:r>
      <w:r w:rsidR="00CB0CEE">
        <w:rPr>
          <w:rFonts w:ascii="仿宋" w:eastAsia="仿宋" w:hAnsi="仿宋" w:cs="Times New Roman" w:hint="eastAsia"/>
          <w:sz w:val="26"/>
          <w:szCs w:val="26"/>
        </w:rPr>
        <w:t>问题没有</w:t>
      </w:r>
      <w:r w:rsidR="00CB0CEE">
        <w:rPr>
          <w:rFonts w:ascii="仿宋" w:eastAsia="仿宋" w:hAnsi="仿宋" w:cs="Times New Roman"/>
          <w:sz w:val="26"/>
          <w:szCs w:val="26"/>
        </w:rPr>
        <w:t>分解清楚</w:t>
      </w:r>
      <w:r>
        <w:rPr>
          <w:rFonts w:ascii="仿宋" w:eastAsia="仿宋" w:hAnsi="仿宋" w:cs="Times New Roman" w:hint="eastAsia"/>
          <w:sz w:val="26"/>
          <w:szCs w:val="26"/>
        </w:rPr>
        <w:t>，</w:t>
      </w:r>
      <w:r w:rsidR="00CB0CEE">
        <w:rPr>
          <w:rFonts w:ascii="仿宋" w:eastAsia="仿宋" w:hAnsi="仿宋" w:cs="Times New Roman"/>
          <w:sz w:val="26"/>
          <w:szCs w:val="26"/>
        </w:rPr>
        <w:t>我们可以从</w:t>
      </w:r>
      <w:r w:rsidR="00CB0CEE">
        <w:rPr>
          <w:rFonts w:ascii="仿宋" w:eastAsia="仿宋" w:hAnsi="仿宋" w:cs="Times New Roman" w:hint="eastAsia"/>
          <w:sz w:val="26"/>
          <w:szCs w:val="26"/>
        </w:rPr>
        <w:t>L</w:t>
      </w:r>
      <w:r w:rsidR="00CB0CEE">
        <w:rPr>
          <w:rFonts w:ascii="仿宋" w:eastAsia="仿宋" w:hAnsi="仿宋" w:cs="Times New Roman"/>
          <w:sz w:val="26"/>
          <w:szCs w:val="26"/>
        </w:rPr>
        <w:t>ED芯片技术根源上去寻找关键点。</w:t>
      </w:r>
    </w:p>
    <w:p w:rsidR="00CB0CEE" w:rsidRDefault="00CB0CEE" w:rsidP="00D9109B">
      <w:pPr>
        <w:spacing w:line="500" w:lineRule="exact"/>
        <w:ind w:firstLineChars="200" w:firstLine="520"/>
        <w:rPr>
          <w:rFonts w:ascii="仿宋" w:eastAsia="仿宋" w:hAnsi="仿宋" w:cs="Times New Roman"/>
          <w:sz w:val="26"/>
          <w:szCs w:val="26"/>
        </w:rPr>
      </w:pPr>
      <w:r>
        <w:rPr>
          <w:rFonts w:ascii="仿宋" w:eastAsia="仿宋" w:hAnsi="仿宋" w:cs="Times New Roman"/>
          <w:sz w:val="26"/>
          <w:szCs w:val="26"/>
        </w:rPr>
        <w:t>Mini LED/Micro LED与常规</w:t>
      </w:r>
      <w:r>
        <w:rPr>
          <w:rFonts w:ascii="仿宋" w:eastAsia="仿宋" w:hAnsi="仿宋" w:cs="Times New Roman" w:hint="eastAsia"/>
          <w:sz w:val="26"/>
          <w:szCs w:val="26"/>
        </w:rPr>
        <w:t>L</w:t>
      </w:r>
      <w:r>
        <w:rPr>
          <w:rFonts w:ascii="仿宋" w:eastAsia="仿宋" w:hAnsi="仿宋" w:cs="Times New Roman"/>
          <w:sz w:val="26"/>
          <w:szCs w:val="26"/>
        </w:rPr>
        <w:t>ED发光的物理机制相比没有太大的变化，主要在于Mini LED/Micro LED对发光单元结构、发光阵列制备技术以及发光阵列的转移技术带来了新的挑战。</w:t>
      </w:r>
    </w:p>
    <w:p w:rsidR="00BB5EF4" w:rsidRPr="00050948" w:rsidRDefault="00BB5EF4" w:rsidP="00BB5EF4">
      <w:pPr>
        <w:spacing w:line="500" w:lineRule="exact"/>
        <w:ind w:firstLineChars="200" w:firstLine="520"/>
        <w:rPr>
          <w:rFonts w:ascii="仿宋" w:eastAsia="仿宋" w:hAnsi="仿宋" w:cs="Times New Roman"/>
          <w:sz w:val="26"/>
          <w:szCs w:val="26"/>
        </w:rPr>
      </w:pPr>
      <w:r w:rsidRPr="00CB0CEE">
        <w:rPr>
          <w:rFonts w:ascii="仿宋" w:eastAsia="仿宋" w:hAnsi="仿宋" w:cs="Times New Roman" w:hint="eastAsia"/>
          <w:sz w:val="26"/>
          <w:szCs w:val="26"/>
        </w:rPr>
        <w:t>随着相关技术的持续进展，厂商已经能够制造出尺寸小于</w:t>
      </w:r>
      <w:r>
        <w:rPr>
          <w:rFonts w:ascii="仿宋" w:eastAsia="仿宋" w:hAnsi="仿宋" w:cs="Times New Roman"/>
          <w:sz w:val="26"/>
          <w:szCs w:val="26"/>
        </w:rPr>
        <w:t>100</w:t>
      </w:r>
      <w:r w:rsidR="00DF5188">
        <w:rPr>
          <w:rFonts w:ascii="仿宋" w:eastAsia="仿宋" w:hAnsi="仿宋" w:cs="Times New Roman"/>
          <w:sz w:val="26"/>
          <w:szCs w:val="26"/>
        </w:rPr>
        <w:t>u</w:t>
      </w:r>
      <w:r>
        <w:rPr>
          <w:rFonts w:ascii="仿宋" w:eastAsia="仿宋" w:hAnsi="仿宋" w:cs="Times New Roman"/>
          <w:sz w:val="26"/>
          <w:szCs w:val="26"/>
        </w:rPr>
        <w:t>m</w:t>
      </w:r>
      <w:r w:rsidRPr="00CB0CEE">
        <w:rPr>
          <w:rFonts w:ascii="仿宋" w:eastAsia="仿宋" w:hAnsi="仿宋" w:cs="Times New Roman" w:hint="eastAsia"/>
          <w:sz w:val="26"/>
          <w:szCs w:val="26"/>
        </w:rPr>
        <w:t>但仍带有蓝宝石衬底的</w:t>
      </w:r>
      <w:r>
        <w:rPr>
          <w:rFonts w:ascii="仿宋" w:eastAsia="仿宋" w:hAnsi="仿宋" w:cs="Times New Roman"/>
          <w:sz w:val="26"/>
          <w:szCs w:val="26"/>
        </w:rPr>
        <w:t>Mini LED</w:t>
      </w:r>
      <w:r w:rsidRPr="00CB0CEE">
        <w:rPr>
          <w:rFonts w:ascii="仿宋" w:eastAsia="仿宋" w:hAnsi="仿宋" w:cs="Times New Roman" w:hint="eastAsia"/>
          <w:sz w:val="26"/>
          <w:szCs w:val="26"/>
        </w:rPr>
        <w:t>芯片。</w:t>
      </w:r>
      <w:r w:rsidRPr="00050948">
        <w:rPr>
          <w:rFonts w:ascii="仿宋" w:eastAsia="仿宋" w:hAnsi="仿宋" w:cs="Times New Roman" w:hint="eastAsia"/>
          <w:sz w:val="26"/>
          <w:szCs w:val="26"/>
        </w:rPr>
        <w:t>但是蓝宝石衬底的不导电性、差异热性会影响</w:t>
      </w:r>
      <w:r w:rsidRPr="00050948">
        <w:rPr>
          <w:rFonts w:ascii="仿宋" w:eastAsia="仿宋" w:hAnsi="仿宋" w:cs="Times New Roman"/>
          <w:sz w:val="26"/>
          <w:szCs w:val="26"/>
        </w:rPr>
        <w:t>Micro LED</w:t>
      </w:r>
      <w:r w:rsidRPr="00050948">
        <w:rPr>
          <w:rFonts w:ascii="仿宋" w:eastAsia="仿宋" w:hAnsi="仿宋" w:cs="Times New Roman" w:hint="eastAsia"/>
          <w:sz w:val="26"/>
          <w:szCs w:val="26"/>
        </w:rPr>
        <w:t>件的发光效率，且脆性蓝宝石不利于</w:t>
      </w:r>
      <w:r w:rsidRPr="00050948">
        <w:rPr>
          <w:rFonts w:ascii="仿宋" w:eastAsia="仿宋" w:hAnsi="仿宋" w:cs="Times New Roman"/>
          <w:sz w:val="26"/>
          <w:szCs w:val="26"/>
        </w:rPr>
        <w:t>Micro LED</w:t>
      </w:r>
      <w:r w:rsidRPr="00050948">
        <w:rPr>
          <w:rFonts w:ascii="仿宋" w:eastAsia="仿宋" w:hAnsi="仿宋" w:cs="Times New Roman" w:hint="eastAsia"/>
          <w:sz w:val="26"/>
          <w:szCs w:val="26"/>
        </w:rPr>
        <w:t>在柔性显示方向的运用，所以要生产高分辨率、高亮度、高对比度、微尺寸的</w:t>
      </w:r>
      <w:r w:rsidRPr="00050948">
        <w:rPr>
          <w:rFonts w:ascii="仿宋" w:eastAsia="仿宋" w:hAnsi="仿宋" w:cs="Times New Roman"/>
          <w:sz w:val="26"/>
          <w:szCs w:val="26"/>
        </w:rPr>
        <w:t xml:space="preserve">Micro LED </w:t>
      </w:r>
      <w:r w:rsidRPr="00050948">
        <w:rPr>
          <w:rFonts w:ascii="仿宋" w:eastAsia="仿宋" w:hAnsi="仿宋" w:cs="Times New Roman" w:hint="eastAsia"/>
          <w:sz w:val="26"/>
          <w:szCs w:val="26"/>
        </w:rPr>
        <w:t>芯片，剥离蓝宝石衬底是必要环节</w:t>
      </w:r>
      <w:r>
        <w:rPr>
          <w:rFonts w:ascii="仿宋" w:eastAsia="仿宋" w:hAnsi="仿宋" w:cs="Times New Roman" w:hint="eastAsia"/>
          <w:sz w:val="26"/>
          <w:szCs w:val="26"/>
        </w:rPr>
        <w:t>。</w:t>
      </w:r>
    </w:p>
    <w:p w:rsidR="00CB0CEE" w:rsidRDefault="005C0623" w:rsidP="00CB0CEE">
      <w:pPr>
        <w:spacing w:line="500" w:lineRule="exact"/>
        <w:ind w:firstLineChars="200" w:firstLine="520"/>
        <w:rPr>
          <w:rFonts w:ascii="仿宋" w:eastAsia="仿宋" w:hAnsi="仿宋" w:cs="Times New Roman"/>
          <w:sz w:val="26"/>
          <w:szCs w:val="26"/>
        </w:rPr>
      </w:pPr>
      <w:r>
        <w:rPr>
          <w:rFonts w:ascii="仿宋" w:eastAsia="仿宋" w:hAnsi="仿宋" w:cs="Times New Roman"/>
          <w:sz w:val="26"/>
          <w:szCs w:val="26"/>
        </w:rPr>
        <w:t>故而业界认为Mini LED与</w:t>
      </w:r>
      <w:r w:rsidRPr="00050948">
        <w:rPr>
          <w:rFonts w:ascii="仿宋" w:eastAsia="仿宋" w:hAnsi="仿宋" w:cs="Times New Roman"/>
          <w:sz w:val="26"/>
          <w:szCs w:val="26"/>
        </w:rPr>
        <w:t>Micro LED</w:t>
      </w:r>
      <w:r>
        <w:rPr>
          <w:rFonts w:ascii="仿宋" w:eastAsia="仿宋" w:hAnsi="仿宋" w:cs="Times New Roman"/>
          <w:sz w:val="26"/>
          <w:szCs w:val="26"/>
        </w:rPr>
        <w:t>关键区别在于有无</w:t>
      </w:r>
      <w:r w:rsidRPr="005C0623">
        <w:rPr>
          <w:rFonts w:ascii="仿宋" w:eastAsia="仿宋" w:hAnsi="仿宋" w:cs="Times New Roman" w:hint="eastAsia"/>
          <w:sz w:val="26"/>
          <w:szCs w:val="26"/>
        </w:rPr>
        <w:t>蓝宝石衬底</w:t>
      </w:r>
      <w:r>
        <w:rPr>
          <w:rFonts w:ascii="仿宋" w:eastAsia="仿宋" w:hAnsi="仿宋" w:cs="Times New Roman" w:hint="eastAsia"/>
          <w:sz w:val="26"/>
          <w:szCs w:val="26"/>
        </w:rPr>
        <w:t>；</w:t>
      </w:r>
      <w:r w:rsidRPr="00050948">
        <w:rPr>
          <w:rFonts w:ascii="仿宋" w:eastAsia="仿宋" w:hAnsi="仿宋" w:cs="Times New Roman"/>
          <w:sz w:val="26"/>
          <w:szCs w:val="26"/>
        </w:rPr>
        <w:t>Micro LED</w:t>
      </w:r>
      <w:r>
        <w:rPr>
          <w:rFonts w:ascii="仿宋" w:eastAsia="仿宋" w:hAnsi="仿宋" w:cs="Times New Roman"/>
          <w:sz w:val="26"/>
          <w:szCs w:val="26"/>
        </w:rPr>
        <w:t>的定义应该是芯片</w:t>
      </w:r>
      <w:r w:rsidRPr="005C0623">
        <w:rPr>
          <w:rFonts w:ascii="仿宋" w:eastAsia="仿宋" w:hAnsi="仿宋" w:cs="Times New Roman" w:hint="eastAsia"/>
          <w:sz w:val="26"/>
          <w:szCs w:val="26"/>
        </w:rPr>
        <w:t>无蓝宝石衬底，且</w:t>
      </w:r>
      <w:r>
        <w:rPr>
          <w:rFonts w:ascii="仿宋" w:eastAsia="仿宋" w:hAnsi="仿宋" w:cs="Times New Roman" w:hint="eastAsia"/>
          <w:sz w:val="26"/>
          <w:szCs w:val="26"/>
        </w:rPr>
        <w:t>芯片</w:t>
      </w:r>
      <w:r w:rsidRPr="005C0623">
        <w:rPr>
          <w:rFonts w:ascii="仿宋" w:eastAsia="仿宋" w:hAnsi="仿宋" w:cs="Times New Roman" w:hint="eastAsia"/>
          <w:sz w:val="26"/>
          <w:szCs w:val="26"/>
        </w:rPr>
        <w:t>尺寸至少在</w:t>
      </w:r>
      <w:r w:rsidRPr="005C0623">
        <w:rPr>
          <w:rFonts w:ascii="仿宋" w:eastAsia="仿宋" w:hAnsi="仿宋" w:cs="Times New Roman"/>
          <w:sz w:val="26"/>
          <w:szCs w:val="26"/>
        </w:rPr>
        <w:t>50</w:t>
      </w:r>
      <w:r>
        <w:rPr>
          <w:rFonts w:ascii="仿宋" w:eastAsia="仿宋" w:hAnsi="仿宋" w:cs="Times New Roman"/>
          <w:sz w:val="26"/>
          <w:szCs w:val="26"/>
        </w:rPr>
        <w:t>u</w:t>
      </w:r>
      <w:r w:rsidRPr="005C0623">
        <w:rPr>
          <w:rFonts w:ascii="仿宋" w:eastAsia="仿宋" w:hAnsi="仿宋" w:cs="Times New Roman"/>
          <w:sz w:val="26"/>
          <w:szCs w:val="26"/>
        </w:rPr>
        <w:t>m</w:t>
      </w:r>
      <w:r>
        <w:rPr>
          <w:rFonts w:ascii="仿宋" w:eastAsia="仿宋" w:hAnsi="仿宋" w:cs="Times New Roman"/>
          <w:sz w:val="26"/>
          <w:szCs w:val="26"/>
        </w:rPr>
        <w:t>以内</w:t>
      </w:r>
    </w:p>
    <w:p w:rsidR="00CB0CEE" w:rsidRPr="00E34788" w:rsidRDefault="00CB0CEE" w:rsidP="00CB0CEE">
      <w:pPr>
        <w:spacing w:line="500" w:lineRule="exact"/>
        <w:ind w:firstLineChars="200" w:firstLine="520"/>
        <w:rPr>
          <w:rFonts w:ascii="仿宋" w:eastAsia="仿宋" w:hAnsi="仿宋" w:cs="Times New Roman"/>
          <w:sz w:val="26"/>
          <w:szCs w:val="26"/>
        </w:rPr>
      </w:pPr>
      <w:r w:rsidRPr="00CB0CEE">
        <w:rPr>
          <w:rFonts w:ascii="仿宋" w:eastAsia="仿宋" w:hAnsi="仿宋" w:cs="Times New Roman" w:hint="eastAsia"/>
          <w:sz w:val="26"/>
          <w:szCs w:val="26"/>
        </w:rPr>
        <w:t xml:space="preserve">业内不同公司对 </w:t>
      </w:r>
      <w:r w:rsidRPr="00CB0CEE">
        <w:rPr>
          <w:rFonts w:ascii="仿宋" w:eastAsia="仿宋" w:hAnsi="仿宋" w:cs="Times New Roman"/>
          <w:sz w:val="26"/>
          <w:szCs w:val="26"/>
        </w:rPr>
        <w:t xml:space="preserve">Micro LED </w:t>
      </w:r>
      <w:r w:rsidRPr="00CB0CEE">
        <w:rPr>
          <w:rFonts w:ascii="仿宋" w:eastAsia="仿宋" w:hAnsi="仿宋" w:cs="Times New Roman" w:hint="eastAsia"/>
          <w:sz w:val="26"/>
          <w:szCs w:val="26"/>
        </w:rPr>
        <w:t>的定义不同，</w:t>
      </w:r>
      <w:r w:rsidRPr="00CB0CEE">
        <w:rPr>
          <w:rFonts w:ascii="仿宋" w:eastAsia="仿宋" w:hAnsi="仿宋" w:cs="Times New Roman"/>
          <w:sz w:val="26"/>
          <w:szCs w:val="26"/>
        </w:rPr>
        <w:t>PlayNitride</w:t>
      </w:r>
      <w:r w:rsidRPr="00CB0CEE">
        <w:rPr>
          <w:rFonts w:ascii="仿宋" w:eastAsia="仿宋" w:hAnsi="仿宋" w:cs="Times New Roman" w:hint="eastAsia"/>
          <w:sz w:val="26"/>
          <w:szCs w:val="26"/>
        </w:rPr>
        <w:t xml:space="preserve">和 </w:t>
      </w:r>
      <w:r w:rsidRPr="00CB0CEE">
        <w:rPr>
          <w:rFonts w:ascii="仿宋" w:eastAsia="仿宋" w:hAnsi="仿宋" w:cs="Times New Roman"/>
          <w:sz w:val="26"/>
          <w:szCs w:val="26"/>
        </w:rPr>
        <w:t>Sony</w:t>
      </w:r>
      <w:r w:rsidRPr="00CB0CEE">
        <w:rPr>
          <w:rFonts w:ascii="仿宋" w:eastAsia="仿宋" w:hAnsi="仿宋" w:cs="Times New Roman" w:hint="eastAsia"/>
          <w:sz w:val="26"/>
          <w:szCs w:val="26"/>
        </w:rPr>
        <w:t xml:space="preserve">公司定义 </w:t>
      </w:r>
      <w:r w:rsidRPr="00CB0CEE">
        <w:rPr>
          <w:rFonts w:ascii="仿宋" w:eastAsia="仿宋" w:hAnsi="仿宋" w:cs="Times New Roman"/>
          <w:sz w:val="26"/>
          <w:szCs w:val="26"/>
        </w:rPr>
        <w:t xml:space="preserve">LED </w:t>
      </w:r>
      <w:r w:rsidRPr="00CB0CEE">
        <w:rPr>
          <w:rFonts w:ascii="仿宋" w:eastAsia="仿宋" w:hAnsi="仿宋" w:cs="Times New Roman" w:hint="eastAsia"/>
          <w:sz w:val="26"/>
          <w:szCs w:val="26"/>
        </w:rPr>
        <w:t>芯片尺寸小于</w:t>
      </w:r>
      <w:r w:rsidRPr="00CB0CEE">
        <w:rPr>
          <w:rFonts w:ascii="仿宋" w:eastAsia="仿宋" w:hAnsi="仿宋" w:cs="Times New Roman"/>
          <w:sz w:val="26"/>
          <w:szCs w:val="26"/>
        </w:rPr>
        <w:t>50</w:t>
      </w:r>
      <w:r w:rsidR="005C0623">
        <w:rPr>
          <w:rFonts w:ascii="仿宋" w:eastAsia="仿宋" w:hAnsi="仿宋" w:cs="Times New Roman"/>
          <w:sz w:val="26"/>
          <w:szCs w:val="26"/>
        </w:rPr>
        <w:t>u</w:t>
      </w:r>
      <w:r w:rsidR="005C0623" w:rsidRPr="005C0623">
        <w:rPr>
          <w:rFonts w:ascii="仿宋" w:eastAsia="仿宋" w:hAnsi="仿宋" w:cs="Times New Roman"/>
          <w:sz w:val="26"/>
          <w:szCs w:val="26"/>
        </w:rPr>
        <w:t>m</w:t>
      </w:r>
      <w:r w:rsidRPr="00CB0CEE">
        <w:rPr>
          <w:rFonts w:ascii="仿宋" w:eastAsia="仿宋" w:hAnsi="仿宋" w:cs="Times New Roman" w:hint="eastAsia"/>
          <w:sz w:val="26"/>
          <w:szCs w:val="26"/>
        </w:rPr>
        <w:t>，或发光区域小于</w:t>
      </w:r>
      <w:r w:rsidRPr="00CB0CEE">
        <w:rPr>
          <w:rFonts w:ascii="仿宋" w:eastAsia="仿宋" w:hAnsi="仿宋" w:cs="Times New Roman"/>
          <w:sz w:val="26"/>
          <w:szCs w:val="26"/>
        </w:rPr>
        <w:t>0.003mm</w:t>
      </w:r>
      <w:r w:rsidRPr="00CB0CEE">
        <w:rPr>
          <w:rFonts w:ascii="Calibri" w:eastAsia="仿宋" w:hAnsi="Calibri" w:cs="Calibri"/>
          <w:sz w:val="26"/>
          <w:szCs w:val="26"/>
        </w:rPr>
        <w:t>²</w:t>
      </w:r>
      <w:r w:rsidRPr="00CB0CEE">
        <w:rPr>
          <w:rFonts w:ascii="仿宋" w:eastAsia="仿宋" w:hAnsi="仿宋" w:cs="Times New Roman" w:hint="eastAsia"/>
          <w:sz w:val="26"/>
          <w:szCs w:val="26"/>
        </w:rPr>
        <w:t>称之为</w:t>
      </w:r>
      <w:r w:rsidRPr="00CB0CEE">
        <w:rPr>
          <w:rFonts w:ascii="仿宋" w:eastAsia="仿宋" w:hAnsi="仿宋" w:cs="Times New Roman"/>
          <w:sz w:val="26"/>
          <w:szCs w:val="26"/>
        </w:rPr>
        <w:t>Micro LED</w:t>
      </w:r>
      <w:r>
        <w:rPr>
          <w:rFonts w:ascii="仿宋" w:eastAsia="仿宋" w:hAnsi="仿宋" w:cs="Times New Roman"/>
          <w:sz w:val="26"/>
          <w:szCs w:val="26"/>
        </w:rPr>
        <w:t>。</w:t>
      </w:r>
    </w:p>
    <w:p w:rsidR="00CB0CEE" w:rsidRDefault="00CB0CEE" w:rsidP="00CB0CEE">
      <w:pPr>
        <w:spacing w:line="500" w:lineRule="exact"/>
        <w:ind w:firstLineChars="200" w:firstLine="520"/>
        <w:rPr>
          <w:rFonts w:ascii="仿宋" w:eastAsia="仿宋" w:hAnsi="仿宋" w:cs="Times New Roman"/>
          <w:sz w:val="26"/>
          <w:szCs w:val="26"/>
        </w:rPr>
      </w:pPr>
      <w:r w:rsidRPr="00CB0CEE">
        <w:rPr>
          <w:rFonts w:ascii="仿宋" w:eastAsia="仿宋" w:hAnsi="仿宋" w:cs="Times New Roman"/>
          <w:sz w:val="26"/>
          <w:szCs w:val="26"/>
        </w:rPr>
        <w:t>LEDinside</w:t>
      </w:r>
      <w:r w:rsidRPr="00CB0CEE">
        <w:rPr>
          <w:rFonts w:ascii="仿宋" w:eastAsia="仿宋" w:hAnsi="仿宋" w:cs="Times New Roman" w:hint="eastAsia"/>
          <w:sz w:val="26"/>
          <w:szCs w:val="26"/>
        </w:rPr>
        <w:t xml:space="preserve">曾经定义 </w:t>
      </w:r>
      <w:r w:rsidR="005C0623">
        <w:rPr>
          <w:rFonts w:ascii="仿宋" w:eastAsia="仿宋" w:hAnsi="仿宋" w:cs="Times New Roman"/>
          <w:sz w:val="26"/>
          <w:szCs w:val="26"/>
        </w:rPr>
        <w:t>100u</w:t>
      </w:r>
      <w:r w:rsidR="005C0623" w:rsidRPr="005C0623">
        <w:rPr>
          <w:rFonts w:ascii="仿宋" w:eastAsia="仿宋" w:hAnsi="仿宋" w:cs="Times New Roman"/>
          <w:sz w:val="26"/>
          <w:szCs w:val="26"/>
        </w:rPr>
        <w:t>m</w:t>
      </w:r>
      <w:r w:rsidRPr="00CB0CEE">
        <w:rPr>
          <w:rFonts w:ascii="仿宋" w:eastAsia="仿宋" w:hAnsi="仿宋" w:cs="Times New Roman" w:hint="eastAsia"/>
          <w:sz w:val="26"/>
          <w:szCs w:val="26"/>
        </w:rPr>
        <w:t>作为</w:t>
      </w:r>
      <w:r w:rsidR="005C0623">
        <w:rPr>
          <w:rFonts w:ascii="仿宋" w:eastAsia="仿宋" w:hAnsi="仿宋" w:cs="Times New Roman"/>
          <w:sz w:val="26"/>
          <w:szCs w:val="26"/>
        </w:rPr>
        <w:t>Micro LED</w:t>
      </w:r>
      <w:r w:rsidRPr="00CB0CEE">
        <w:rPr>
          <w:rFonts w:ascii="仿宋" w:eastAsia="仿宋" w:hAnsi="仿宋" w:cs="Times New Roman" w:hint="eastAsia"/>
          <w:sz w:val="26"/>
          <w:szCs w:val="26"/>
        </w:rPr>
        <w:t>及</w:t>
      </w:r>
      <w:r w:rsidRPr="00CB0CEE">
        <w:rPr>
          <w:rFonts w:ascii="仿宋" w:eastAsia="仿宋" w:hAnsi="仿宋" w:cs="Times New Roman"/>
          <w:sz w:val="26"/>
          <w:szCs w:val="26"/>
        </w:rPr>
        <w:t>Mini LED</w:t>
      </w:r>
      <w:r w:rsidRPr="00CB0CEE">
        <w:rPr>
          <w:rFonts w:ascii="仿宋" w:eastAsia="仿宋" w:hAnsi="仿宋" w:cs="Times New Roman" w:hint="eastAsia"/>
          <w:sz w:val="26"/>
          <w:szCs w:val="26"/>
        </w:rPr>
        <w:t xml:space="preserve">尺寸的分界，即 </w:t>
      </w:r>
      <w:r w:rsidR="005C0623">
        <w:rPr>
          <w:rFonts w:ascii="仿宋" w:eastAsia="仿宋" w:hAnsi="仿宋" w:cs="Times New Roman"/>
          <w:sz w:val="26"/>
          <w:szCs w:val="26"/>
        </w:rPr>
        <w:t>100u</w:t>
      </w:r>
      <w:r w:rsidR="005C0623" w:rsidRPr="005C0623">
        <w:rPr>
          <w:rFonts w:ascii="仿宋" w:eastAsia="仿宋" w:hAnsi="仿宋" w:cs="Times New Roman"/>
          <w:sz w:val="26"/>
          <w:szCs w:val="26"/>
        </w:rPr>
        <w:t>m</w:t>
      </w:r>
      <w:r w:rsidRPr="00CB0CEE">
        <w:rPr>
          <w:rFonts w:ascii="仿宋" w:eastAsia="仿宋" w:hAnsi="仿宋" w:cs="Times New Roman" w:hint="eastAsia"/>
          <w:sz w:val="26"/>
          <w:szCs w:val="26"/>
        </w:rPr>
        <w:t>以上的为</w:t>
      </w:r>
      <w:r w:rsidRPr="00CB0CEE">
        <w:rPr>
          <w:rFonts w:ascii="仿宋" w:eastAsia="仿宋" w:hAnsi="仿宋" w:cs="Times New Roman"/>
          <w:sz w:val="26"/>
          <w:szCs w:val="26"/>
        </w:rPr>
        <w:t>Mini LED</w:t>
      </w:r>
      <w:r w:rsidRPr="00CB0CEE">
        <w:rPr>
          <w:rFonts w:ascii="仿宋" w:eastAsia="仿宋" w:hAnsi="仿宋" w:cs="Times New Roman" w:hint="eastAsia"/>
          <w:sz w:val="26"/>
          <w:szCs w:val="26"/>
        </w:rPr>
        <w:t>，小于</w:t>
      </w:r>
      <w:r w:rsidRPr="00CB0CEE">
        <w:rPr>
          <w:rFonts w:ascii="仿宋" w:eastAsia="仿宋" w:hAnsi="仿宋" w:cs="Times New Roman"/>
          <w:sz w:val="26"/>
          <w:szCs w:val="26"/>
        </w:rPr>
        <w:t>100</w:t>
      </w:r>
      <w:r w:rsidR="005C0623">
        <w:rPr>
          <w:rFonts w:ascii="仿宋" w:eastAsia="仿宋" w:hAnsi="仿宋" w:cs="Times New Roman"/>
          <w:sz w:val="26"/>
          <w:szCs w:val="26"/>
        </w:rPr>
        <w:t>u</w:t>
      </w:r>
      <w:r w:rsidR="005C0623" w:rsidRPr="005C0623">
        <w:rPr>
          <w:rFonts w:ascii="仿宋" w:eastAsia="仿宋" w:hAnsi="仿宋" w:cs="Times New Roman"/>
          <w:sz w:val="26"/>
          <w:szCs w:val="26"/>
        </w:rPr>
        <w:t>m</w:t>
      </w:r>
      <w:r w:rsidRPr="00CB0CEE">
        <w:rPr>
          <w:rFonts w:ascii="仿宋" w:eastAsia="仿宋" w:hAnsi="仿宋" w:cs="Times New Roman" w:hint="eastAsia"/>
          <w:sz w:val="26"/>
          <w:szCs w:val="26"/>
        </w:rPr>
        <w:t>的则是</w:t>
      </w:r>
      <w:r w:rsidRPr="00CB0CEE">
        <w:rPr>
          <w:rFonts w:ascii="仿宋" w:eastAsia="仿宋" w:hAnsi="仿宋" w:cs="Times New Roman"/>
          <w:sz w:val="26"/>
          <w:szCs w:val="26"/>
        </w:rPr>
        <w:t>Micro LED</w:t>
      </w:r>
      <w:r w:rsidRPr="00CB0CEE">
        <w:rPr>
          <w:rFonts w:ascii="仿宋" w:eastAsia="仿宋" w:hAnsi="仿宋" w:cs="Times New Roman" w:hint="eastAsia"/>
          <w:sz w:val="26"/>
          <w:szCs w:val="26"/>
        </w:rPr>
        <w:t>。</w:t>
      </w:r>
      <w:r w:rsidR="005C0623">
        <w:rPr>
          <w:rFonts w:ascii="仿宋" w:eastAsia="仿宋" w:hAnsi="仿宋" w:cs="Times New Roman" w:hint="eastAsia"/>
          <w:sz w:val="26"/>
          <w:szCs w:val="26"/>
        </w:rPr>
        <w:t>但因为</w:t>
      </w:r>
      <w:r w:rsidR="005C0623">
        <w:rPr>
          <w:rFonts w:ascii="仿宋" w:eastAsia="仿宋" w:hAnsi="仿宋" w:cs="Times New Roman"/>
          <w:sz w:val="26"/>
          <w:szCs w:val="26"/>
        </w:rPr>
        <w:t>Mini LED与</w:t>
      </w:r>
      <w:r w:rsidR="005C0623" w:rsidRPr="00050948">
        <w:rPr>
          <w:rFonts w:ascii="仿宋" w:eastAsia="仿宋" w:hAnsi="仿宋" w:cs="Times New Roman"/>
          <w:sz w:val="26"/>
          <w:szCs w:val="26"/>
        </w:rPr>
        <w:t>Micro LED</w:t>
      </w:r>
      <w:r w:rsidR="005C0623">
        <w:rPr>
          <w:rFonts w:ascii="仿宋" w:eastAsia="仿宋" w:hAnsi="仿宋" w:cs="Times New Roman"/>
          <w:sz w:val="26"/>
          <w:szCs w:val="26"/>
        </w:rPr>
        <w:t>关键区别在于有无</w:t>
      </w:r>
      <w:r w:rsidR="005C0623" w:rsidRPr="005C0623">
        <w:rPr>
          <w:rFonts w:ascii="仿宋" w:eastAsia="仿宋" w:hAnsi="仿宋" w:cs="Times New Roman" w:hint="eastAsia"/>
          <w:sz w:val="26"/>
          <w:szCs w:val="26"/>
        </w:rPr>
        <w:t>蓝宝石衬底</w:t>
      </w:r>
      <w:r w:rsidR="005C0623">
        <w:rPr>
          <w:rFonts w:ascii="仿宋" w:eastAsia="仿宋" w:hAnsi="仿宋" w:cs="Times New Roman" w:hint="eastAsia"/>
          <w:sz w:val="26"/>
          <w:szCs w:val="26"/>
        </w:rPr>
        <w:t>，所以也修改了定义</w:t>
      </w:r>
      <w:r w:rsidR="00A24E50">
        <w:rPr>
          <w:rFonts w:ascii="仿宋" w:eastAsia="仿宋" w:hAnsi="仿宋" w:cs="Times New Roman" w:hint="eastAsia"/>
          <w:sz w:val="26"/>
          <w:szCs w:val="26"/>
        </w:rPr>
        <w:t>:“</w:t>
      </w:r>
      <w:r w:rsidR="00A24E50" w:rsidRPr="00050948">
        <w:rPr>
          <w:rFonts w:ascii="仿宋" w:eastAsia="仿宋" w:hAnsi="仿宋" w:cs="Times New Roman"/>
          <w:sz w:val="26"/>
          <w:szCs w:val="26"/>
        </w:rPr>
        <w:t>Micro LED</w:t>
      </w:r>
      <w:r w:rsidR="00A24E50">
        <w:rPr>
          <w:rFonts w:ascii="仿宋" w:eastAsia="仿宋" w:hAnsi="仿宋" w:cs="Times New Roman"/>
          <w:sz w:val="26"/>
          <w:szCs w:val="26"/>
        </w:rPr>
        <w:t>为</w:t>
      </w:r>
      <w:r w:rsidR="00A24E50" w:rsidRPr="00A24E50">
        <w:rPr>
          <w:rFonts w:ascii="仿宋" w:eastAsia="仿宋" w:hAnsi="仿宋" w:cs="Times New Roman" w:hint="eastAsia"/>
          <w:sz w:val="26"/>
          <w:szCs w:val="26"/>
        </w:rPr>
        <w:t>无带蓝宝石衬底，且</w:t>
      </w:r>
      <w:r w:rsidR="00A24E50">
        <w:rPr>
          <w:rFonts w:ascii="仿宋" w:eastAsia="仿宋" w:hAnsi="仿宋" w:cs="Times New Roman" w:hint="eastAsia"/>
          <w:sz w:val="26"/>
          <w:szCs w:val="26"/>
        </w:rPr>
        <w:t>芯片尺寸</w:t>
      </w:r>
      <w:r w:rsidR="00A24E50" w:rsidRPr="00A24E50">
        <w:rPr>
          <w:rFonts w:ascii="仿宋" w:eastAsia="仿宋" w:hAnsi="仿宋" w:cs="Times New Roman" w:hint="eastAsia"/>
          <w:sz w:val="26"/>
          <w:szCs w:val="26"/>
        </w:rPr>
        <w:t xml:space="preserve">在 </w:t>
      </w:r>
      <w:r w:rsidR="00A24E50" w:rsidRPr="00A24E50">
        <w:rPr>
          <w:rFonts w:ascii="仿宋" w:eastAsia="仿宋" w:hAnsi="仿宋" w:cs="Times New Roman"/>
          <w:sz w:val="26"/>
          <w:szCs w:val="26"/>
        </w:rPr>
        <w:t>75</w:t>
      </w:r>
      <w:r w:rsidR="00A24E50">
        <w:rPr>
          <w:rFonts w:ascii="仿宋" w:eastAsia="仿宋" w:hAnsi="仿宋" w:cs="Times New Roman"/>
          <w:sz w:val="26"/>
          <w:szCs w:val="26"/>
        </w:rPr>
        <w:t>u</w:t>
      </w:r>
      <w:r w:rsidR="00A24E50" w:rsidRPr="00A24E50">
        <w:rPr>
          <w:rFonts w:ascii="仿宋" w:eastAsia="仿宋" w:hAnsi="仿宋" w:cs="Times New Roman"/>
          <w:sz w:val="26"/>
          <w:szCs w:val="26"/>
        </w:rPr>
        <w:t xml:space="preserve">m </w:t>
      </w:r>
      <w:r w:rsidR="00A24E50" w:rsidRPr="00A24E50">
        <w:rPr>
          <w:rFonts w:ascii="仿宋" w:eastAsia="仿宋" w:hAnsi="仿宋" w:cs="Times New Roman" w:hint="eastAsia"/>
          <w:sz w:val="26"/>
          <w:szCs w:val="26"/>
        </w:rPr>
        <w:t>以下</w:t>
      </w:r>
      <w:r w:rsidR="00A24E50">
        <w:rPr>
          <w:rFonts w:ascii="仿宋" w:eastAsia="仿宋" w:hAnsi="仿宋" w:cs="Times New Roman" w:hint="eastAsia"/>
          <w:sz w:val="26"/>
          <w:szCs w:val="26"/>
        </w:rPr>
        <w:t>的L</w:t>
      </w:r>
      <w:r w:rsidR="00A24E50">
        <w:rPr>
          <w:rFonts w:ascii="仿宋" w:eastAsia="仿宋" w:hAnsi="仿宋" w:cs="Times New Roman"/>
          <w:sz w:val="26"/>
          <w:szCs w:val="26"/>
        </w:rPr>
        <w:t>ED器件</w:t>
      </w:r>
      <w:r w:rsidR="00A24E50">
        <w:rPr>
          <w:rFonts w:ascii="仿宋" w:eastAsia="仿宋" w:hAnsi="仿宋" w:cs="Times New Roman" w:hint="eastAsia"/>
          <w:sz w:val="26"/>
          <w:szCs w:val="26"/>
        </w:rPr>
        <w:t>”</w:t>
      </w:r>
      <w:r w:rsidR="005C0623">
        <w:rPr>
          <w:rFonts w:ascii="仿宋" w:eastAsia="仿宋" w:hAnsi="仿宋" w:cs="Times New Roman" w:hint="eastAsia"/>
          <w:sz w:val="26"/>
          <w:szCs w:val="26"/>
        </w:rPr>
        <w:t>。</w:t>
      </w:r>
    </w:p>
    <w:p w:rsidR="00A24E50" w:rsidRDefault="00A24E50" w:rsidP="00CB0CEE">
      <w:pPr>
        <w:spacing w:line="500" w:lineRule="exact"/>
        <w:ind w:firstLineChars="200" w:firstLine="520"/>
        <w:rPr>
          <w:rFonts w:ascii="仿宋" w:eastAsia="仿宋" w:hAnsi="仿宋" w:cs="Times New Roman"/>
          <w:sz w:val="26"/>
          <w:szCs w:val="26"/>
        </w:rPr>
      </w:pPr>
      <w:r>
        <w:rPr>
          <w:rFonts w:ascii="仿宋" w:eastAsia="仿宋" w:hAnsi="仿宋" w:cs="Times New Roman"/>
          <w:sz w:val="26"/>
          <w:szCs w:val="26"/>
        </w:rPr>
        <w:t>但是业内严格的厂商认为</w:t>
      </w:r>
      <w:r w:rsidRPr="00A24E50">
        <w:rPr>
          <w:rFonts w:ascii="仿宋" w:eastAsia="仿宋" w:hAnsi="仿宋" w:cs="Times New Roman" w:hint="eastAsia"/>
          <w:sz w:val="26"/>
          <w:szCs w:val="26"/>
        </w:rPr>
        <w:t>无蓝宝石衬底，且尺寸至少在</w:t>
      </w:r>
      <w:r w:rsidRPr="00A24E50">
        <w:rPr>
          <w:rFonts w:ascii="仿宋" w:eastAsia="仿宋" w:hAnsi="仿宋" w:cs="Times New Roman"/>
          <w:sz w:val="26"/>
          <w:szCs w:val="26"/>
        </w:rPr>
        <w:t>50</w:t>
      </w:r>
      <w:r>
        <w:rPr>
          <w:rFonts w:ascii="仿宋" w:eastAsia="仿宋" w:hAnsi="仿宋" w:cs="Times New Roman"/>
          <w:sz w:val="26"/>
          <w:szCs w:val="26"/>
        </w:rPr>
        <w:t>um</w:t>
      </w:r>
      <w:r w:rsidRPr="00A24E50">
        <w:rPr>
          <w:rFonts w:ascii="仿宋" w:eastAsia="仿宋" w:hAnsi="仿宋" w:cs="Times New Roman" w:hint="eastAsia"/>
          <w:sz w:val="26"/>
          <w:szCs w:val="26"/>
        </w:rPr>
        <w:t>为</w:t>
      </w:r>
      <w:r w:rsidRPr="00A24E50">
        <w:rPr>
          <w:rFonts w:ascii="仿宋" w:eastAsia="仿宋" w:hAnsi="仿宋" w:cs="Times New Roman"/>
          <w:sz w:val="26"/>
          <w:szCs w:val="26"/>
        </w:rPr>
        <w:t>Micro LED</w:t>
      </w:r>
      <w:r>
        <w:rPr>
          <w:rFonts w:ascii="仿宋" w:eastAsia="仿宋" w:hAnsi="仿宋" w:cs="Times New Roman"/>
          <w:sz w:val="26"/>
          <w:szCs w:val="26"/>
        </w:rPr>
        <w:t>.</w:t>
      </w:r>
    </w:p>
    <w:p w:rsidR="005C0623" w:rsidRDefault="00D37A89" w:rsidP="00CB0CEE">
      <w:pPr>
        <w:spacing w:line="500" w:lineRule="exact"/>
        <w:ind w:firstLineChars="200" w:firstLine="520"/>
        <w:rPr>
          <w:rFonts w:ascii="仿宋" w:eastAsia="仿宋" w:hAnsi="仿宋" w:cs="Times New Roman"/>
          <w:sz w:val="26"/>
          <w:szCs w:val="26"/>
        </w:rPr>
      </w:pPr>
      <w:r>
        <w:rPr>
          <w:rFonts w:ascii="仿宋" w:eastAsia="仿宋" w:hAnsi="仿宋" w:cs="Times New Roman" w:hint="eastAsia"/>
          <w:sz w:val="26"/>
          <w:szCs w:val="26"/>
        </w:rPr>
        <w:t>到此，本标准对于</w:t>
      </w:r>
      <w:r>
        <w:rPr>
          <w:rFonts w:ascii="仿宋" w:eastAsia="仿宋" w:hAnsi="仿宋" w:cs="Times New Roman"/>
          <w:sz w:val="26"/>
          <w:szCs w:val="26"/>
        </w:rPr>
        <w:t>Mini LED的定义如下：</w:t>
      </w:r>
    </w:p>
    <w:p w:rsidR="00D37A89" w:rsidRPr="00D37A89" w:rsidRDefault="006B0F08" w:rsidP="00D37A89">
      <w:pPr>
        <w:spacing w:line="500" w:lineRule="exact"/>
        <w:ind w:firstLineChars="200" w:firstLine="520"/>
        <w:rPr>
          <w:rFonts w:ascii="仿宋" w:eastAsia="仿宋" w:hAnsi="仿宋" w:cs="Times New Roman"/>
          <w:sz w:val="26"/>
          <w:szCs w:val="26"/>
        </w:rPr>
      </w:pPr>
      <w:r w:rsidRPr="006B0F08">
        <w:rPr>
          <w:rFonts w:ascii="仿宋" w:eastAsia="仿宋" w:hAnsi="仿宋" w:cs="Times New Roman" w:hint="eastAsia"/>
          <w:sz w:val="26"/>
          <w:szCs w:val="26"/>
        </w:rPr>
        <w:t>将介于常规L</w:t>
      </w:r>
      <w:r w:rsidRPr="006B0F08">
        <w:rPr>
          <w:rFonts w:ascii="仿宋" w:eastAsia="仿宋" w:hAnsi="仿宋" w:cs="Times New Roman"/>
          <w:sz w:val="26"/>
          <w:szCs w:val="26"/>
        </w:rPr>
        <w:t>ED（尺寸大于</w:t>
      </w:r>
      <w:r w:rsidRPr="006B0F08">
        <w:rPr>
          <w:rFonts w:ascii="仿宋" w:eastAsia="仿宋" w:hAnsi="仿宋" w:cs="Times New Roman" w:hint="eastAsia"/>
          <w:sz w:val="26"/>
          <w:szCs w:val="26"/>
        </w:rPr>
        <w:t>2</w:t>
      </w:r>
      <w:r w:rsidRPr="006B0F08">
        <w:rPr>
          <w:rFonts w:ascii="仿宋" w:eastAsia="仿宋" w:hAnsi="仿宋" w:cs="Times New Roman"/>
          <w:sz w:val="26"/>
          <w:szCs w:val="26"/>
        </w:rPr>
        <w:t>00um）与</w:t>
      </w:r>
      <w:r w:rsidRPr="006B0F08">
        <w:rPr>
          <w:rFonts w:ascii="仿宋" w:eastAsia="仿宋" w:hAnsi="仿宋" w:cs="Times New Roman" w:hint="eastAsia"/>
          <w:sz w:val="26"/>
          <w:szCs w:val="26"/>
        </w:rPr>
        <w:t>Mi</w:t>
      </w:r>
      <w:r w:rsidRPr="006B0F08">
        <w:rPr>
          <w:rFonts w:ascii="仿宋" w:eastAsia="仿宋" w:hAnsi="仿宋" w:cs="Times New Roman"/>
          <w:sz w:val="26"/>
          <w:szCs w:val="26"/>
        </w:rPr>
        <w:t>cro LED之间</w:t>
      </w:r>
      <w:r w:rsidRPr="006B0F08">
        <w:rPr>
          <w:rFonts w:ascii="仿宋" w:eastAsia="仿宋" w:hAnsi="仿宋" w:cs="Times New Roman" w:hint="eastAsia"/>
          <w:sz w:val="26"/>
          <w:szCs w:val="26"/>
        </w:rPr>
        <w:t>，芯片尺寸介于5</w:t>
      </w:r>
      <w:r w:rsidRPr="006B0F08">
        <w:rPr>
          <w:rFonts w:ascii="仿宋" w:eastAsia="仿宋" w:hAnsi="仿宋" w:cs="Times New Roman"/>
          <w:sz w:val="26"/>
          <w:szCs w:val="26"/>
        </w:rPr>
        <w:t>0</w:t>
      </w:r>
      <w:r w:rsidRPr="006B0F08">
        <w:rPr>
          <w:rFonts w:ascii="仿宋" w:eastAsia="仿宋" w:hAnsi="仿宋" w:cs="Times New Roman" w:hint="eastAsia"/>
          <w:sz w:val="26"/>
          <w:szCs w:val="26"/>
        </w:rPr>
        <w:t>um～</w:t>
      </w:r>
      <w:r w:rsidRPr="006B0F08">
        <w:rPr>
          <w:rFonts w:ascii="仿宋" w:eastAsia="仿宋" w:hAnsi="仿宋" w:cs="Times New Roman" w:hint="eastAsia"/>
          <w:sz w:val="26"/>
          <w:szCs w:val="26"/>
        </w:rPr>
        <w:lastRenderedPageBreak/>
        <w:t>200um之间</w:t>
      </w:r>
      <w:r w:rsidRPr="006B0F08">
        <w:rPr>
          <w:rFonts w:ascii="仿宋" w:eastAsia="仿宋" w:hAnsi="仿宋" w:cs="Times New Roman"/>
          <w:sz w:val="26"/>
          <w:szCs w:val="26"/>
        </w:rPr>
        <w:t>应用于商用小间距直显的</w:t>
      </w:r>
      <w:r w:rsidRPr="006B0F08">
        <w:rPr>
          <w:rFonts w:ascii="仿宋" w:eastAsia="仿宋" w:hAnsi="仿宋" w:cs="Times New Roman" w:hint="eastAsia"/>
          <w:sz w:val="26"/>
          <w:szCs w:val="26"/>
        </w:rPr>
        <w:t>LED器件称为M</w:t>
      </w:r>
      <w:r w:rsidRPr="006B0F08">
        <w:rPr>
          <w:rFonts w:ascii="仿宋" w:eastAsia="仿宋" w:hAnsi="仿宋" w:cs="Times New Roman"/>
          <w:sz w:val="26"/>
          <w:szCs w:val="26"/>
        </w:rPr>
        <w:t>ini LED</w:t>
      </w:r>
      <w:r w:rsidRPr="006B0F08">
        <w:rPr>
          <w:rFonts w:ascii="仿宋" w:eastAsia="仿宋" w:hAnsi="仿宋" w:cs="Times New Roman" w:hint="eastAsia"/>
          <w:sz w:val="26"/>
          <w:szCs w:val="26"/>
        </w:rPr>
        <w:t>。</w:t>
      </w:r>
    </w:p>
    <w:p w:rsidR="00D37A89" w:rsidRDefault="006B0F08" w:rsidP="00D37A89">
      <w:pPr>
        <w:spacing w:line="500" w:lineRule="exact"/>
        <w:ind w:firstLineChars="200" w:firstLine="520"/>
        <w:rPr>
          <w:rFonts w:ascii="仿宋" w:eastAsia="仿宋" w:hAnsi="仿宋" w:cs="Times New Roman"/>
          <w:sz w:val="26"/>
          <w:szCs w:val="26"/>
        </w:rPr>
      </w:pPr>
      <w:r>
        <w:rPr>
          <w:rFonts w:ascii="仿宋" w:eastAsia="仿宋" w:hAnsi="仿宋" w:cs="Times New Roman" w:hint="eastAsia"/>
          <w:sz w:val="26"/>
          <w:szCs w:val="26"/>
        </w:rPr>
        <w:t>注：</w:t>
      </w:r>
      <w:r w:rsidR="00D37A89" w:rsidRPr="00D37A89">
        <w:rPr>
          <w:rFonts w:ascii="仿宋" w:eastAsia="仿宋" w:hAnsi="仿宋" w:cs="Times New Roman" w:hint="eastAsia"/>
          <w:sz w:val="26"/>
          <w:szCs w:val="26"/>
        </w:rPr>
        <w:t>芯片尺寸介于</w:t>
      </w:r>
      <w:r w:rsidR="00030744">
        <w:rPr>
          <w:rFonts w:ascii="仿宋" w:eastAsia="仿宋" w:hAnsi="仿宋" w:cs="Times New Roman" w:hint="eastAsia"/>
          <w:sz w:val="26"/>
          <w:szCs w:val="26"/>
        </w:rPr>
        <w:t>100</w:t>
      </w:r>
      <w:r w:rsidR="00D37A89" w:rsidRPr="00D37A89">
        <w:rPr>
          <w:rFonts w:ascii="仿宋" w:eastAsia="仿宋" w:hAnsi="仿宋" w:cs="Times New Roman"/>
          <w:sz w:val="26"/>
          <w:szCs w:val="26"/>
        </w:rPr>
        <w:t>um以下</w:t>
      </w:r>
      <w:r w:rsidR="00D37A89">
        <w:rPr>
          <w:rFonts w:ascii="仿宋" w:eastAsia="仿宋" w:hAnsi="仿宋" w:cs="Times New Roman"/>
          <w:sz w:val="26"/>
          <w:szCs w:val="26"/>
        </w:rPr>
        <w:t>且</w:t>
      </w:r>
      <w:r w:rsidR="00D37A89" w:rsidRPr="00D37A89">
        <w:rPr>
          <w:rFonts w:ascii="仿宋" w:eastAsia="仿宋" w:hAnsi="仿宋" w:cs="Times New Roman"/>
          <w:sz w:val="26"/>
          <w:szCs w:val="26"/>
        </w:rPr>
        <w:t>无</w:t>
      </w:r>
      <w:r w:rsidR="00D37A89" w:rsidRPr="00D37A89">
        <w:rPr>
          <w:rFonts w:ascii="仿宋" w:eastAsia="仿宋" w:hAnsi="仿宋" w:cs="Times New Roman" w:hint="eastAsia"/>
          <w:sz w:val="26"/>
          <w:szCs w:val="26"/>
        </w:rPr>
        <w:t>蓝宝石衬底的LED器件为Mi</w:t>
      </w:r>
      <w:r w:rsidR="00D37A89" w:rsidRPr="00D37A89">
        <w:rPr>
          <w:rFonts w:ascii="仿宋" w:eastAsia="仿宋" w:hAnsi="仿宋" w:cs="Times New Roman"/>
          <w:sz w:val="26"/>
          <w:szCs w:val="26"/>
        </w:rPr>
        <w:t>cro LED。</w:t>
      </w:r>
    </w:p>
    <w:p w:rsidR="00983A04" w:rsidRPr="00E34788" w:rsidRDefault="00983A04" w:rsidP="00514995">
      <w:pPr>
        <w:spacing w:line="500" w:lineRule="exact"/>
        <w:ind w:firstLineChars="200" w:firstLine="520"/>
        <w:rPr>
          <w:rFonts w:ascii="黑体" w:eastAsia="黑体" w:hAnsi="黑体" w:cs="Times New Roman"/>
          <w:sz w:val="26"/>
          <w:szCs w:val="26"/>
        </w:rPr>
      </w:pPr>
      <w:r w:rsidRPr="00E34788">
        <w:rPr>
          <w:rFonts w:ascii="黑体" w:eastAsia="黑体" w:hAnsi="黑体" w:cs="Times New Roman" w:hint="eastAsia"/>
          <w:sz w:val="26"/>
          <w:szCs w:val="26"/>
        </w:rPr>
        <w:t>4、</w:t>
      </w:r>
      <w:r w:rsidR="009C0A18" w:rsidRPr="00E34788">
        <w:rPr>
          <w:rFonts w:ascii="黑体" w:eastAsia="黑体" w:hAnsi="黑体" w:cs="Times New Roman" w:hint="eastAsia"/>
          <w:sz w:val="26"/>
          <w:szCs w:val="26"/>
        </w:rPr>
        <w:t>技术要求</w:t>
      </w:r>
    </w:p>
    <w:p w:rsidR="00066B30" w:rsidRDefault="007822E2" w:rsidP="00B50499">
      <w:pPr>
        <w:spacing w:line="500" w:lineRule="exact"/>
        <w:ind w:firstLineChars="200" w:firstLine="520"/>
        <w:rPr>
          <w:rFonts w:ascii="仿宋" w:eastAsia="仿宋" w:hAnsi="仿宋" w:cs="Times New Roman"/>
          <w:sz w:val="26"/>
          <w:szCs w:val="26"/>
        </w:rPr>
      </w:pPr>
      <w:r>
        <w:rPr>
          <w:rFonts w:ascii="仿宋" w:eastAsia="仿宋" w:hAnsi="仿宋" w:cs="Times New Roman" w:hint="eastAsia"/>
          <w:sz w:val="26"/>
          <w:szCs w:val="26"/>
        </w:rPr>
        <w:t>本标准基于</w:t>
      </w:r>
      <w:r w:rsidRPr="007822E2">
        <w:rPr>
          <w:rFonts w:ascii="仿宋" w:eastAsia="仿宋" w:hAnsi="仿宋" w:cs="Times New Roman" w:hint="eastAsia"/>
          <w:sz w:val="26"/>
          <w:szCs w:val="26"/>
        </w:rPr>
        <w:t>T/SDLA 02—2020</w:t>
      </w:r>
      <w:r>
        <w:rPr>
          <w:rFonts w:ascii="仿宋" w:eastAsia="仿宋" w:hAnsi="仿宋" w:cs="Times New Roman" w:hint="eastAsia"/>
          <w:sz w:val="26"/>
          <w:szCs w:val="26"/>
        </w:rPr>
        <w:t>的主体内容，对室内商用显示屏的各项技术要求进行规范，包括</w:t>
      </w:r>
      <w:r w:rsidR="00066B30">
        <w:rPr>
          <w:rFonts w:ascii="仿宋" w:eastAsia="仿宋" w:hAnsi="仿宋" w:cs="Times New Roman" w:hint="eastAsia"/>
          <w:sz w:val="26"/>
          <w:szCs w:val="26"/>
        </w:rPr>
        <w:t>显示屏分类、基本技术要求（</w:t>
      </w:r>
      <w:r w:rsidRPr="007822E2">
        <w:rPr>
          <w:rFonts w:ascii="仿宋" w:eastAsia="仿宋" w:hAnsi="仿宋" w:cs="Times New Roman" w:hint="eastAsia"/>
          <w:sz w:val="26"/>
          <w:szCs w:val="26"/>
        </w:rPr>
        <w:t>外观</w:t>
      </w:r>
      <w:r w:rsidR="00066B30">
        <w:rPr>
          <w:rFonts w:ascii="仿宋" w:eastAsia="仿宋" w:hAnsi="仿宋" w:cs="Times New Roman" w:hint="eastAsia"/>
          <w:sz w:val="26"/>
          <w:szCs w:val="26"/>
        </w:rPr>
        <w:t>及结构</w:t>
      </w:r>
      <w:r w:rsidRPr="007822E2">
        <w:rPr>
          <w:rFonts w:ascii="仿宋" w:eastAsia="仿宋" w:hAnsi="仿宋" w:cs="Times New Roman" w:hint="eastAsia"/>
          <w:sz w:val="26"/>
          <w:szCs w:val="26"/>
        </w:rPr>
        <w:t>、</w:t>
      </w:r>
      <w:r w:rsidR="00066B30">
        <w:rPr>
          <w:rFonts w:ascii="仿宋" w:eastAsia="仿宋" w:hAnsi="仿宋" w:cs="Times New Roman" w:hint="eastAsia"/>
          <w:sz w:val="26"/>
          <w:szCs w:val="26"/>
        </w:rPr>
        <w:t>基本功能、性能和接口要求）</w:t>
      </w:r>
      <w:r w:rsidR="00EC6678">
        <w:rPr>
          <w:rFonts w:ascii="仿宋" w:eastAsia="仿宋" w:hAnsi="仿宋" w:cs="Times New Roman" w:hint="eastAsia"/>
          <w:sz w:val="26"/>
          <w:szCs w:val="26"/>
        </w:rPr>
        <w:t>。</w:t>
      </w:r>
    </w:p>
    <w:p w:rsidR="00EC6678" w:rsidRDefault="00EC6678" w:rsidP="00B50499">
      <w:pPr>
        <w:spacing w:line="500" w:lineRule="exact"/>
        <w:ind w:firstLineChars="200" w:firstLine="520"/>
        <w:rPr>
          <w:rFonts w:ascii="仿宋" w:eastAsia="仿宋" w:hAnsi="仿宋" w:cs="Times New Roman"/>
          <w:sz w:val="26"/>
          <w:szCs w:val="26"/>
        </w:rPr>
      </w:pPr>
      <w:r>
        <w:rPr>
          <w:rFonts w:ascii="仿宋" w:eastAsia="仿宋" w:hAnsi="仿宋" w:cs="Times New Roman"/>
          <w:sz w:val="26"/>
          <w:szCs w:val="26"/>
        </w:rPr>
        <w:t>基本功能主要包括</w:t>
      </w:r>
      <w:r w:rsidRPr="007822E2">
        <w:rPr>
          <w:rFonts w:ascii="仿宋" w:eastAsia="仿宋" w:hAnsi="仿宋" w:cs="Times New Roman"/>
          <w:sz w:val="26"/>
          <w:szCs w:val="26"/>
        </w:rPr>
        <w:t>Mini LED</w:t>
      </w:r>
      <w:r>
        <w:rPr>
          <w:rFonts w:ascii="仿宋" w:eastAsia="仿宋" w:hAnsi="仿宋" w:cs="Times New Roman"/>
          <w:sz w:val="26"/>
          <w:szCs w:val="26"/>
        </w:rPr>
        <w:t>室内商用</w:t>
      </w:r>
      <w:r w:rsidRPr="007822E2">
        <w:rPr>
          <w:rFonts w:ascii="仿宋" w:eastAsia="仿宋" w:hAnsi="仿宋" w:cs="Times New Roman"/>
          <w:sz w:val="26"/>
          <w:szCs w:val="26"/>
        </w:rPr>
        <w:t>显示屏</w:t>
      </w:r>
      <w:r>
        <w:rPr>
          <w:rFonts w:ascii="仿宋" w:eastAsia="仿宋" w:hAnsi="仿宋" w:cs="Times New Roman"/>
          <w:sz w:val="26"/>
          <w:szCs w:val="26"/>
        </w:rPr>
        <w:t>组装完成后应具备的功能要素、比如支持的操作系统、参数设置、帧频设置、连线方式、</w:t>
      </w:r>
      <w:r>
        <w:rPr>
          <w:rFonts w:ascii="仿宋" w:eastAsia="仿宋" w:hAnsi="仿宋" w:cs="Times New Roman" w:hint="eastAsia"/>
          <w:sz w:val="26"/>
          <w:szCs w:val="26"/>
        </w:rPr>
        <w:t>G</w:t>
      </w:r>
      <w:r>
        <w:rPr>
          <w:rFonts w:ascii="仿宋" w:eastAsia="仿宋" w:hAnsi="仿宋" w:cs="Times New Roman"/>
          <w:sz w:val="26"/>
          <w:szCs w:val="26"/>
        </w:rPr>
        <w:t>amma设置、光学参数设置、通信接口等等。对应的参考标准有</w:t>
      </w:r>
      <w:r w:rsidRPr="00432E07">
        <w:rPr>
          <w:rFonts w:ascii="仿宋" w:eastAsia="仿宋" w:hAnsi="仿宋" w:cs="Times New Roman" w:hint="eastAsia"/>
          <w:sz w:val="26"/>
          <w:szCs w:val="26"/>
        </w:rPr>
        <w:t>SJ</w:t>
      </w:r>
      <w:r>
        <w:rPr>
          <w:rFonts w:ascii="仿宋" w:eastAsia="仿宋" w:hAnsi="仿宋" w:cs="Times New Roman"/>
          <w:sz w:val="26"/>
          <w:szCs w:val="26"/>
        </w:rPr>
        <w:t>/</w:t>
      </w:r>
      <w:r w:rsidRPr="00432E07">
        <w:rPr>
          <w:rFonts w:ascii="仿宋" w:eastAsia="仿宋" w:hAnsi="仿宋" w:cs="Times New Roman" w:hint="eastAsia"/>
          <w:sz w:val="26"/>
          <w:szCs w:val="26"/>
        </w:rPr>
        <w:t>T11711-2018</w:t>
      </w:r>
      <w:r>
        <w:rPr>
          <w:rFonts w:ascii="仿宋" w:eastAsia="仿宋" w:hAnsi="仿宋" w:cs="Times New Roman" w:hint="eastAsia"/>
          <w:sz w:val="26"/>
          <w:szCs w:val="26"/>
        </w:rPr>
        <w:t>《</w:t>
      </w:r>
      <w:r w:rsidRPr="00432E07">
        <w:rPr>
          <w:rFonts w:ascii="仿宋" w:eastAsia="仿宋" w:hAnsi="仿宋" w:cs="Times New Roman" w:hint="eastAsia"/>
          <w:sz w:val="26"/>
          <w:szCs w:val="26"/>
        </w:rPr>
        <w:t>室内用LED显示屏多媒体系统验收规范</w:t>
      </w:r>
      <w:r>
        <w:rPr>
          <w:rFonts w:ascii="仿宋" w:eastAsia="仿宋" w:hAnsi="仿宋" w:cs="Times New Roman" w:hint="eastAsia"/>
          <w:sz w:val="26"/>
          <w:szCs w:val="26"/>
        </w:rPr>
        <w:t>》。本文件在给出显示屏的基本功能是结合本团体企业的产品实际情况而编写的，与行业标准</w:t>
      </w:r>
      <w:r w:rsidRPr="00432E07">
        <w:rPr>
          <w:rFonts w:ascii="仿宋" w:eastAsia="仿宋" w:hAnsi="仿宋" w:cs="Times New Roman" w:hint="eastAsia"/>
          <w:sz w:val="26"/>
          <w:szCs w:val="26"/>
        </w:rPr>
        <w:t>SJ</w:t>
      </w:r>
      <w:r>
        <w:rPr>
          <w:rFonts w:ascii="仿宋" w:eastAsia="仿宋" w:hAnsi="仿宋" w:cs="Times New Roman"/>
          <w:sz w:val="26"/>
          <w:szCs w:val="26"/>
        </w:rPr>
        <w:t>/</w:t>
      </w:r>
      <w:r w:rsidRPr="00432E07">
        <w:rPr>
          <w:rFonts w:ascii="仿宋" w:eastAsia="仿宋" w:hAnsi="仿宋" w:cs="Times New Roman" w:hint="eastAsia"/>
          <w:sz w:val="26"/>
          <w:szCs w:val="26"/>
        </w:rPr>
        <w:t>T11711-2018</w:t>
      </w:r>
      <w:r>
        <w:rPr>
          <w:rFonts w:ascii="仿宋" w:eastAsia="仿宋" w:hAnsi="仿宋" w:cs="Times New Roman" w:hint="eastAsia"/>
          <w:sz w:val="26"/>
          <w:szCs w:val="26"/>
        </w:rPr>
        <w:t>中规定的功能基本不冲突。</w:t>
      </w:r>
    </w:p>
    <w:p w:rsidR="00EC6678" w:rsidRDefault="009F36F4" w:rsidP="00B50499">
      <w:pPr>
        <w:spacing w:line="500" w:lineRule="exact"/>
        <w:ind w:firstLineChars="200" w:firstLine="520"/>
        <w:rPr>
          <w:rFonts w:ascii="仿宋" w:eastAsia="仿宋" w:hAnsi="仿宋" w:cs="Times New Roman"/>
          <w:sz w:val="26"/>
          <w:szCs w:val="26"/>
        </w:rPr>
      </w:pPr>
      <w:r>
        <w:rPr>
          <w:rFonts w:ascii="仿宋" w:eastAsia="仿宋" w:hAnsi="仿宋" w:cs="Times New Roman" w:hint="eastAsia"/>
          <w:sz w:val="26"/>
          <w:szCs w:val="26"/>
        </w:rPr>
        <w:t>性能要求首先基于深圳标准先进性评价细则中对M</w:t>
      </w:r>
      <w:r>
        <w:rPr>
          <w:rFonts w:ascii="仿宋" w:eastAsia="仿宋" w:hAnsi="仿宋" w:cs="Times New Roman"/>
          <w:sz w:val="26"/>
          <w:szCs w:val="26"/>
        </w:rPr>
        <w:t>ini LED室内商用显示屏确定的技术指标，确定部分性能要求。关于</w:t>
      </w:r>
      <w:r>
        <w:rPr>
          <w:rFonts w:ascii="仿宋" w:eastAsia="仿宋" w:hAnsi="仿宋" w:cs="Times New Roman" w:hint="eastAsia"/>
          <w:sz w:val="26"/>
          <w:szCs w:val="26"/>
        </w:rPr>
        <w:t>M</w:t>
      </w:r>
      <w:r>
        <w:rPr>
          <w:rFonts w:ascii="仿宋" w:eastAsia="仿宋" w:hAnsi="仿宋" w:cs="Times New Roman"/>
          <w:sz w:val="26"/>
          <w:szCs w:val="26"/>
        </w:rPr>
        <w:t>ini LED室内商用显示屏的主要性能主要包含墨色一致性（表面色差）、结构拼装精度、最大亮度、亮度视角、色度可视角、亮度均匀性、色坐标偏差、基色主波长误差、色域重合度、最大对比度、电学要求（灰度等级、换帧频率、刷新频率）、节能（电源平均效率、功率因数、能耗等级）、像素失控率、安全要求、电磁兼容性、机械适应性、环境适应性、</w:t>
      </w:r>
      <w:r w:rsidRPr="009F36F4">
        <w:rPr>
          <w:rFonts w:ascii="仿宋" w:eastAsia="仿宋" w:hAnsi="仿宋" w:cs="Times New Roman" w:hint="eastAsia"/>
          <w:sz w:val="26"/>
          <w:szCs w:val="26"/>
        </w:rPr>
        <w:t>平均失效间隔工作时间</w:t>
      </w:r>
      <w:r>
        <w:rPr>
          <w:rFonts w:ascii="仿宋" w:eastAsia="仿宋" w:hAnsi="仿宋" w:cs="Times New Roman" w:hint="eastAsia"/>
          <w:sz w:val="26"/>
          <w:szCs w:val="26"/>
        </w:rPr>
        <w:t>等。</w:t>
      </w:r>
    </w:p>
    <w:p w:rsidR="001415CB" w:rsidRDefault="009F36F4" w:rsidP="001415CB">
      <w:pPr>
        <w:spacing w:line="500" w:lineRule="exact"/>
        <w:ind w:firstLineChars="200" w:firstLine="520"/>
        <w:rPr>
          <w:rFonts w:ascii="仿宋" w:eastAsia="仿宋" w:hAnsi="仿宋" w:cs="Times New Roman"/>
          <w:sz w:val="26"/>
          <w:szCs w:val="26"/>
        </w:rPr>
      </w:pPr>
      <w:r>
        <w:rPr>
          <w:rFonts w:ascii="仿宋" w:eastAsia="仿宋" w:hAnsi="仿宋" w:cs="Times New Roman"/>
          <w:sz w:val="26"/>
          <w:szCs w:val="26"/>
        </w:rPr>
        <w:t>因为芯片封装技术不同</w:t>
      </w:r>
      <w:r w:rsidR="001415CB">
        <w:rPr>
          <w:rFonts w:ascii="仿宋" w:eastAsia="仿宋" w:hAnsi="仿宋" w:cs="Times New Roman"/>
          <w:sz w:val="26"/>
          <w:szCs w:val="26"/>
        </w:rPr>
        <w:t>等因素，像素间距的工艺有区别，本标准仍保持了</w:t>
      </w:r>
      <w:r w:rsidR="001415CB">
        <w:rPr>
          <w:rFonts w:ascii="仿宋" w:eastAsia="仿宋" w:hAnsi="仿宋" w:cs="Times New Roman" w:hint="eastAsia"/>
          <w:sz w:val="26"/>
          <w:szCs w:val="26"/>
        </w:rPr>
        <w:t>T</w:t>
      </w:r>
      <w:r w:rsidR="001415CB">
        <w:rPr>
          <w:rFonts w:ascii="仿宋" w:eastAsia="仿宋" w:hAnsi="仿宋" w:cs="Times New Roman"/>
          <w:sz w:val="26"/>
          <w:szCs w:val="26"/>
        </w:rPr>
        <w:t>/SLDA 01—2020中的划分：</w:t>
      </w:r>
      <w:r w:rsidR="001415CB" w:rsidRPr="001415CB">
        <w:rPr>
          <w:rFonts w:ascii="仿宋" w:eastAsia="仿宋" w:hAnsi="仿宋" w:cs="Times New Roman"/>
          <w:sz w:val="26"/>
          <w:szCs w:val="26"/>
        </w:rPr>
        <w:t>0.8mm＜P≤1</w:t>
      </w:r>
      <w:r w:rsidR="001415CB" w:rsidRPr="001415CB">
        <w:rPr>
          <w:rFonts w:ascii="仿宋" w:eastAsia="仿宋" w:hAnsi="仿宋" w:cs="Times New Roman" w:hint="eastAsia"/>
          <w:sz w:val="26"/>
          <w:szCs w:val="26"/>
        </w:rPr>
        <w:t>.5</w:t>
      </w:r>
      <w:r w:rsidR="001415CB" w:rsidRPr="001415CB">
        <w:rPr>
          <w:rFonts w:ascii="仿宋" w:eastAsia="仿宋" w:hAnsi="仿宋" w:cs="Times New Roman"/>
          <w:sz w:val="26"/>
          <w:szCs w:val="26"/>
        </w:rPr>
        <w:t>mm</w:t>
      </w:r>
      <w:r w:rsidR="001415CB">
        <w:rPr>
          <w:rFonts w:ascii="仿宋" w:eastAsia="仿宋" w:hAnsi="仿宋" w:cs="Times New Roman"/>
          <w:sz w:val="26"/>
          <w:szCs w:val="26"/>
        </w:rPr>
        <w:t>，</w:t>
      </w:r>
      <w:r w:rsidR="001415CB" w:rsidRPr="001415CB">
        <w:rPr>
          <w:rFonts w:ascii="仿宋" w:eastAsia="仿宋" w:hAnsi="仿宋" w:cs="Times New Roman"/>
          <w:sz w:val="26"/>
          <w:szCs w:val="26"/>
        </w:rPr>
        <w:t>0.</w:t>
      </w:r>
      <w:r w:rsidR="001415CB">
        <w:rPr>
          <w:rFonts w:ascii="仿宋" w:eastAsia="仿宋" w:hAnsi="仿宋" w:cs="Times New Roman"/>
          <w:sz w:val="26"/>
          <w:szCs w:val="26"/>
        </w:rPr>
        <w:t>3</w:t>
      </w:r>
      <w:r w:rsidR="001415CB" w:rsidRPr="001415CB">
        <w:rPr>
          <w:rFonts w:ascii="仿宋" w:eastAsia="仿宋" w:hAnsi="仿宋" w:cs="Times New Roman"/>
          <w:sz w:val="26"/>
          <w:szCs w:val="26"/>
        </w:rPr>
        <w:t>mm＜P≤</w:t>
      </w:r>
      <w:r w:rsidR="001415CB">
        <w:rPr>
          <w:rFonts w:ascii="仿宋" w:eastAsia="仿宋" w:hAnsi="仿宋" w:cs="Times New Roman"/>
          <w:sz w:val="26"/>
          <w:szCs w:val="26"/>
        </w:rPr>
        <w:t>0.8</w:t>
      </w:r>
      <w:r w:rsidR="001415CB" w:rsidRPr="001415CB">
        <w:rPr>
          <w:rFonts w:ascii="仿宋" w:eastAsia="仿宋" w:hAnsi="仿宋" w:cs="Times New Roman"/>
          <w:sz w:val="26"/>
          <w:szCs w:val="26"/>
        </w:rPr>
        <w:t>mm</w:t>
      </w:r>
      <w:r w:rsidR="001415CB">
        <w:rPr>
          <w:rFonts w:ascii="仿宋" w:eastAsia="仿宋" w:hAnsi="仿宋" w:cs="Times New Roman"/>
          <w:sz w:val="26"/>
          <w:szCs w:val="26"/>
        </w:rPr>
        <w:t>；并基于此对一些性能要求分别进行了规范。</w:t>
      </w:r>
    </w:p>
    <w:p w:rsidR="001415CB" w:rsidRPr="001415CB" w:rsidRDefault="001415CB" w:rsidP="001415CB">
      <w:pPr>
        <w:spacing w:line="500" w:lineRule="exact"/>
        <w:ind w:firstLineChars="200" w:firstLine="520"/>
        <w:rPr>
          <w:rFonts w:ascii="仿宋" w:eastAsia="仿宋" w:hAnsi="仿宋" w:cs="Times New Roman"/>
          <w:sz w:val="26"/>
          <w:szCs w:val="26"/>
        </w:rPr>
      </w:pPr>
      <w:r>
        <w:rPr>
          <w:rFonts w:ascii="仿宋" w:eastAsia="仿宋" w:hAnsi="仿宋" w:cs="Times New Roman"/>
          <w:sz w:val="26"/>
          <w:szCs w:val="26"/>
        </w:rPr>
        <w:t>相对于</w:t>
      </w:r>
      <w:r>
        <w:rPr>
          <w:rFonts w:ascii="仿宋" w:eastAsia="仿宋" w:hAnsi="仿宋" w:cs="Times New Roman" w:hint="eastAsia"/>
          <w:sz w:val="26"/>
          <w:szCs w:val="26"/>
        </w:rPr>
        <w:t>2</w:t>
      </w:r>
      <w:r>
        <w:rPr>
          <w:rFonts w:ascii="仿宋" w:eastAsia="仿宋" w:hAnsi="仿宋" w:cs="Times New Roman"/>
          <w:sz w:val="26"/>
          <w:szCs w:val="26"/>
        </w:rPr>
        <w:t>020年发布实施的</w:t>
      </w:r>
      <w:r>
        <w:rPr>
          <w:rFonts w:ascii="仿宋" w:eastAsia="仿宋" w:hAnsi="仿宋" w:cs="Times New Roman" w:hint="eastAsia"/>
          <w:sz w:val="26"/>
          <w:szCs w:val="26"/>
        </w:rPr>
        <w:t>T</w:t>
      </w:r>
      <w:r>
        <w:rPr>
          <w:rFonts w:ascii="仿宋" w:eastAsia="仿宋" w:hAnsi="仿宋" w:cs="Times New Roman"/>
          <w:sz w:val="26"/>
          <w:szCs w:val="26"/>
        </w:rPr>
        <w:t>/SLDA 01—2020，随着近几年技术的发展，芯片、封装、制备、组装等工艺技术得到了很大进步，平面平整度、亮度、亮度均匀性、色域重合度（覆盖率）、功率因数等明显提高。</w:t>
      </w:r>
    </w:p>
    <w:p w:rsidR="009C0A18" w:rsidRPr="00E34788" w:rsidRDefault="009C0A18" w:rsidP="00D9109B">
      <w:pPr>
        <w:spacing w:line="500" w:lineRule="exact"/>
        <w:ind w:firstLineChars="200" w:firstLine="520"/>
        <w:rPr>
          <w:rFonts w:ascii="黑体" w:eastAsia="黑体" w:hAnsi="黑体" w:cs="Times New Roman"/>
          <w:sz w:val="26"/>
          <w:szCs w:val="26"/>
        </w:rPr>
      </w:pPr>
      <w:r w:rsidRPr="00E34788">
        <w:rPr>
          <w:rFonts w:ascii="黑体" w:eastAsia="黑体" w:hAnsi="黑体" w:cs="Times New Roman" w:hint="eastAsia"/>
          <w:sz w:val="26"/>
          <w:szCs w:val="26"/>
        </w:rPr>
        <w:t>5</w:t>
      </w:r>
      <w:r w:rsidR="00CC6555">
        <w:rPr>
          <w:rFonts w:ascii="黑体" w:eastAsia="黑体" w:hAnsi="黑体" w:cs="Times New Roman" w:hint="eastAsia"/>
          <w:sz w:val="26"/>
          <w:szCs w:val="26"/>
        </w:rPr>
        <w:t>、</w:t>
      </w:r>
      <w:r w:rsidR="00514995">
        <w:rPr>
          <w:rFonts w:ascii="黑体" w:eastAsia="黑体" w:hAnsi="黑体" w:cs="Times New Roman" w:hint="eastAsia"/>
          <w:sz w:val="26"/>
          <w:szCs w:val="26"/>
        </w:rPr>
        <w:t>试验方法</w:t>
      </w:r>
    </w:p>
    <w:p w:rsidR="009C0A18" w:rsidRDefault="00514995" w:rsidP="00D9109B">
      <w:pPr>
        <w:spacing w:line="500" w:lineRule="exact"/>
        <w:ind w:firstLineChars="200" w:firstLine="520"/>
        <w:rPr>
          <w:rFonts w:ascii="仿宋" w:eastAsia="仿宋" w:hAnsi="仿宋" w:cs="Times New Roman"/>
          <w:noProof/>
          <w:color w:val="000000"/>
          <w:kern w:val="0"/>
          <w:sz w:val="26"/>
          <w:szCs w:val="26"/>
        </w:rPr>
      </w:pPr>
      <w:r>
        <w:rPr>
          <w:rFonts w:ascii="仿宋" w:eastAsia="仿宋" w:hAnsi="仿宋" w:cs="Times New Roman" w:hint="eastAsia"/>
          <w:noProof/>
          <w:color w:val="000000"/>
          <w:kern w:val="0"/>
          <w:sz w:val="26"/>
          <w:szCs w:val="26"/>
        </w:rPr>
        <w:t>针对每项技术要求规范相应的试验方法。</w:t>
      </w:r>
    </w:p>
    <w:p w:rsidR="00244B0F" w:rsidRDefault="00D114F0" w:rsidP="00244B0F">
      <w:pPr>
        <w:spacing w:line="500" w:lineRule="exact"/>
        <w:ind w:firstLineChars="200" w:firstLine="520"/>
        <w:rPr>
          <w:rFonts w:ascii="仿宋" w:eastAsia="仿宋" w:hAnsi="仿宋" w:cs="Times New Roman"/>
          <w:noProof/>
          <w:color w:val="000000"/>
          <w:kern w:val="0"/>
          <w:sz w:val="26"/>
          <w:szCs w:val="26"/>
        </w:rPr>
      </w:pPr>
      <w:r>
        <w:rPr>
          <w:rFonts w:ascii="仿宋" w:eastAsia="仿宋" w:hAnsi="仿宋" w:cs="Times New Roman" w:hint="eastAsia"/>
          <w:noProof/>
          <w:color w:val="000000"/>
          <w:kern w:val="0"/>
          <w:sz w:val="26"/>
          <w:szCs w:val="26"/>
        </w:rPr>
        <w:lastRenderedPageBreak/>
        <w:t>基本通则包括：</w:t>
      </w:r>
      <w:r w:rsidR="001415CB">
        <w:rPr>
          <w:rFonts w:ascii="仿宋" w:eastAsia="仿宋" w:hAnsi="仿宋" w:cs="Times New Roman" w:hint="eastAsia"/>
          <w:noProof/>
          <w:color w:val="000000"/>
          <w:kern w:val="0"/>
          <w:sz w:val="26"/>
          <w:szCs w:val="26"/>
        </w:rPr>
        <w:t>标准大气条件、仲裁试验的大气条件、测试前的准备条件、仪器仪表及软件等，符合S</w:t>
      </w:r>
      <w:r w:rsidR="001415CB">
        <w:rPr>
          <w:rFonts w:ascii="仿宋" w:eastAsia="仿宋" w:hAnsi="仿宋" w:cs="Times New Roman"/>
          <w:noProof/>
          <w:color w:val="000000"/>
          <w:kern w:val="0"/>
          <w:sz w:val="26"/>
          <w:szCs w:val="26"/>
        </w:rPr>
        <w:t>J/T 11281—2017的要求。</w:t>
      </w:r>
    </w:p>
    <w:p w:rsidR="001415CB" w:rsidRDefault="001415CB" w:rsidP="00244B0F">
      <w:pPr>
        <w:spacing w:line="500" w:lineRule="exact"/>
        <w:ind w:firstLineChars="200" w:firstLine="520"/>
        <w:rPr>
          <w:rFonts w:ascii="仿宋" w:eastAsia="仿宋" w:hAnsi="仿宋" w:cs="Times New Roman"/>
          <w:sz w:val="26"/>
          <w:szCs w:val="26"/>
        </w:rPr>
      </w:pPr>
      <w:r>
        <w:rPr>
          <w:rFonts w:ascii="仿宋" w:eastAsia="仿宋" w:hAnsi="仿宋" w:cs="Times New Roman" w:hint="eastAsia"/>
          <w:noProof/>
          <w:color w:val="000000"/>
          <w:kern w:val="0"/>
          <w:sz w:val="26"/>
          <w:szCs w:val="26"/>
        </w:rPr>
        <w:t>墨色一致性</w:t>
      </w:r>
      <w:r w:rsidR="006F211D">
        <w:rPr>
          <w:rFonts w:ascii="仿宋" w:eastAsia="仿宋" w:hAnsi="仿宋" w:cs="Times New Roman" w:hint="eastAsia"/>
          <w:noProof/>
          <w:color w:val="000000"/>
          <w:kern w:val="0"/>
          <w:sz w:val="26"/>
          <w:szCs w:val="26"/>
        </w:rPr>
        <w:t>、最大亮度、亮度视角、色度可视角、色坐标偏差、色域重合度、</w:t>
      </w:r>
      <w:r w:rsidR="006F211D" w:rsidRPr="006F211D">
        <w:rPr>
          <w:rFonts w:ascii="仿宋" w:eastAsia="仿宋" w:hAnsi="仿宋" w:cs="Times New Roman"/>
          <w:noProof/>
          <w:color w:val="000000"/>
          <w:kern w:val="0"/>
          <w:sz w:val="26"/>
          <w:szCs w:val="26"/>
        </w:rPr>
        <w:t>Mini LED</w:t>
      </w:r>
      <w:r w:rsidR="006F211D" w:rsidRPr="006F211D">
        <w:rPr>
          <w:rFonts w:ascii="仿宋" w:eastAsia="仿宋" w:hAnsi="仿宋" w:cs="Times New Roman" w:hint="eastAsia"/>
          <w:noProof/>
          <w:color w:val="000000"/>
          <w:kern w:val="0"/>
          <w:sz w:val="26"/>
          <w:szCs w:val="26"/>
        </w:rPr>
        <w:t>附着</w:t>
      </w:r>
      <w:r w:rsidR="006F211D" w:rsidRPr="006F211D">
        <w:rPr>
          <w:rFonts w:ascii="仿宋" w:eastAsia="仿宋" w:hAnsi="仿宋" w:cs="Times New Roman"/>
          <w:noProof/>
          <w:color w:val="000000"/>
          <w:kern w:val="0"/>
          <w:sz w:val="26"/>
          <w:szCs w:val="26"/>
        </w:rPr>
        <w:t>力</w:t>
      </w:r>
      <w:r w:rsidR="006F211D">
        <w:rPr>
          <w:rFonts w:ascii="仿宋" w:eastAsia="仿宋" w:hAnsi="仿宋" w:cs="Times New Roman"/>
          <w:noProof/>
          <w:color w:val="000000"/>
          <w:kern w:val="0"/>
          <w:sz w:val="26"/>
          <w:szCs w:val="26"/>
        </w:rPr>
        <w:t>等</w:t>
      </w:r>
      <w:r>
        <w:rPr>
          <w:rFonts w:ascii="仿宋" w:eastAsia="仿宋" w:hAnsi="仿宋" w:cs="Times New Roman" w:hint="eastAsia"/>
          <w:noProof/>
          <w:color w:val="000000"/>
          <w:kern w:val="0"/>
          <w:sz w:val="26"/>
          <w:szCs w:val="26"/>
        </w:rPr>
        <w:t>试验方法</w:t>
      </w:r>
      <w:r w:rsidR="006F211D">
        <w:rPr>
          <w:rFonts w:ascii="仿宋" w:eastAsia="仿宋" w:hAnsi="仿宋" w:cs="Times New Roman" w:hint="eastAsia"/>
          <w:noProof/>
          <w:color w:val="000000"/>
          <w:kern w:val="0"/>
          <w:sz w:val="26"/>
          <w:szCs w:val="26"/>
        </w:rPr>
        <w:t>为编制组根据测试原理、实际测试情况等，汇总分析后编制的。最大亮度、亮度视角参考S</w:t>
      </w:r>
      <w:r w:rsidR="006F211D">
        <w:rPr>
          <w:rFonts w:ascii="仿宋" w:eastAsia="仿宋" w:hAnsi="仿宋" w:cs="Times New Roman"/>
          <w:noProof/>
          <w:color w:val="000000"/>
          <w:kern w:val="0"/>
          <w:sz w:val="26"/>
          <w:szCs w:val="26"/>
        </w:rPr>
        <w:t>J/T 11281—2017的方法，结合</w:t>
      </w:r>
      <w:r w:rsidR="006F211D">
        <w:rPr>
          <w:rFonts w:ascii="仿宋" w:eastAsia="仿宋" w:hAnsi="仿宋" w:cs="Times New Roman" w:hint="eastAsia"/>
          <w:sz w:val="26"/>
          <w:szCs w:val="26"/>
        </w:rPr>
        <w:t>M</w:t>
      </w:r>
      <w:r w:rsidR="006F211D">
        <w:rPr>
          <w:rFonts w:ascii="仿宋" w:eastAsia="仿宋" w:hAnsi="仿宋" w:cs="Times New Roman"/>
          <w:sz w:val="26"/>
          <w:szCs w:val="26"/>
        </w:rPr>
        <w:t>ini LED室内商用显示屏的实际情况进行</w:t>
      </w:r>
      <w:r w:rsidR="006F211D">
        <w:rPr>
          <w:rFonts w:ascii="仿宋" w:eastAsia="仿宋" w:hAnsi="仿宋" w:cs="Times New Roman" w:hint="eastAsia"/>
          <w:sz w:val="26"/>
          <w:szCs w:val="26"/>
        </w:rPr>
        <w:t>研制</w:t>
      </w:r>
      <w:r w:rsidR="006F211D">
        <w:rPr>
          <w:rFonts w:ascii="仿宋" w:eastAsia="仿宋" w:hAnsi="仿宋" w:cs="Times New Roman"/>
          <w:sz w:val="26"/>
          <w:szCs w:val="26"/>
        </w:rPr>
        <w:t>。</w:t>
      </w:r>
    </w:p>
    <w:p w:rsidR="000C6EFF" w:rsidRDefault="000C6EFF" w:rsidP="000C6EFF">
      <w:pPr>
        <w:spacing w:line="500" w:lineRule="exact"/>
        <w:ind w:firstLineChars="200" w:firstLine="520"/>
        <w:rPr>
          <w:rFonts w:ascii="仿宋" w:eastAsia="仿宋" w:hAnsi="仿宋" w:cs="Times New Roman"/>
          <w:noProof/>
          <w:color w:val="000000"/>
          <w:kern w:val="0"/>
          <w:sz w:val="26"/>
          <w:szCs w:val="26"/>
        </w:rPr>
      </w:pPr>
      <w:r>
        <w:rPr>
          <w:rFonts w:ascii="仿宋" w:eastAsia="仿宋" w:hAnsi="仿宋" w:cs="Times New Roman" w:hint="eastAsia"/>
          <w:noProof/>
          <w:color w:val="000000"/>
          <w:kern w:val="0"/>
          <w:sz w:val="26"/>
          <w:szCs w:val="26"/>
        </w:rPr>
        <w:t>节能指标</w:t>
      </w:r>
      <w:bookmarkStart w:id="3" w:name="_GoBack"/>
      <w:bookmarkEnd w:id="3"/>
      <w:r>
        <w:rPr>
          <w:rFonts w:ascii="仿宋" w:eastAsia="仿宋" w:hAnsi="仿宋" w:cs="Times New Roman" w:hint="eastAsia"/>
          <w:noProof/>
          <w:color w:val="000000"/>
          <w:kern w:val="0"/>
          <w:sz w:val="26"/>
          <w:szCs w:val="26"/>
        </w:rPr>
        <w:t>根据编制组的单位意见，单路输出采用</w:t>
      </w:r>
      <w:r w:rsidRPr="000C6EFF">
        <w:rPr>
          <w:rFonts w:ascii="仿宋" w:eastAsia="仿宋" w:hAnsi="仿宋" w:cs="Times New Roman"/>
          <w:noProof/>
          <w:color w:val="000000"/>
          <w:kern w:val="0"/>
          <w:sz w:val="26"/>
          <w:szCs w:val="26"/>
        </w:rPr>
        <w:t>20943—2013</w:t>
      </w:r>
      <w:r w:rsidRPr="000C6EFF">
        <w:rPr>
          <w:rFonts w:ascii="仿宋" w:eastAsia="仿宋" w:hAnsi="仿宋" w:cs="Times New Roman" w:hint="eastAsia"/>
          <w:noProof/>
          <w:color w:val="000000"/>
          <w:kern w:val="0"/>
          <w:sz w:val="26"/>
          <w:szCs w:val="26"/>
        </w:rPr>
        <w:t>的</w:t>
      </w:r>
      <w:r w:rsidRPr="000C6EFF">
        <w:rPr>
          <w:rFonts w:ascii="仿宋" w:eastAsia="仿宋" w:hAnsi="仿宋" w:cs="Times New Roman"/>
          <w:noProof/>
          <w:color w:val="000000"/>
          <w:kern w:val="0"/>
          <w:sz w:val="26"/>
          <w:szCs w:val="26"/>
        </w:rPr>
        <w:t>试验方法，多路输出采用了</w:t>
      </w:r>
      <w:r w:rsidRPr="000C6EFF">
        <w:rPr>
          <w:rFonts w:ascii="仿宋" w:eastAsia="仿宋" w:hAnsi="仿宋" w:cs="Times New Roman" w:hint="eastAsia"/>
          <w:noProof/>
          <w:color w:val="000000"/>
          <w:kern w:val="0"/>
          <w:sz w:val="26"/>
          <w:szCs w:val="26"/>
        </w:rPr>
        <w:t>GB/T 14714-2008的试验方法。</w:t>
      </w:r>
    </w:p>
    <w:p w:rsidR="006F211D" w:rsidRDefault="006F211D" w:rsidP="00244B0F">
      <w:pPr>
        <w:spacing w:line="500" w:lineRule="exact"/>
        <w:ind w:firstLineChars="200" w:firstLine="520"/>
        <w:rPr>
          <w:rFonts w:ascii="仿宋" w:eastAsia="仿宋" w:hAnsi="仿宋" w:cs="Times New Roman"/>
          <w:noProof/>
          <w:color w:val="000000"/>
          <w:kern w:val="0"/>
          <w:sz w:val="26"/>
          <w:szCs w:val="26"/>
        </w:rPr>
      </w:pPr>
      <w:r>
        <w:rPr>
          <w:rFonts w:ascii="仿宋" w:eastAsia="仿宋" w:hAnsi="仿宋" w:cs="Times New Roman" w:hint="eastAsia"/>
          <w:noProof/>
          <w:color w:val="000000"/>
          <w:kern w:val="0"/>
          <w:sz w:val="26"/>
          <w:szCs w:val="26"/>
        </w:rPr>
        <w:t>其他性能要求对应的试验方法主要依据</w:t>
      </w:r>
      <w:r w:rsidRPr="006F211D">
        <w:rPr>
          <w:rFonts w:ascii="仿宋" w:eastAsia="仿宋" w:hAnsi="仿宋" w:cs="Times New Roman"/>
          <w:noProof/>
          <w:color w:val="000000"/>
          <w:kern w:val="0"/>
          <w:sz w:val="26"/>
          <w:szCs w:val="26"/>
        </w:rPr>
        <w:t>SJ/T 11</w:t>
      </w:r>
      <w:r w:rsidRPr="006F211D">
        <w:rPr>
          <w:rFonts w:ascii="仿宋" w:eastAsia="仿宋" w:hAnsi="仿宋" w:cs="Times New Roman" w:hint="eastAsia"/>
          <w:noProof/>
          <w:color w:val="000000"/>
          <w:kern w:val="0"/>
          <w:sz w:val="26"/>
          <w:szCs w:val="26"/>
        </w:rPr>
        <w:t>141</w:t>
      </w:r>
      <w:r w:rsidRPr="006F211D">
        <w:rPr>
          <w:rFonts w:ascii="仿宋" w:eastAsia="仿宋" w:hAnsi="仿宋" w:cs="Times New Roman"/>
          <w:noProof/>
          <w:color w:val="000000"/>
          <w:kern w:val="0"/>
          <w:sz w:val="26"/>
          <w:szCs w:val="26"/>
        </w:rPr>
        <w:t>-2017、</w:t>
      </w:r>
      <w:r>
        <w:rPr>
          <w:rFonts w:ascii="仿宋" w:eastAsia="仿宋" w:hAnsi="仿宋" w:cs="Times New Roman" w:hint="eastAsia"/>
          <w:noProof/>
          <w:color w:val="000000"/>
          <w:kern w:val="0"/>
          <w:sz w:val="26"/>
          <w:szCs w:val="26"/>
        </w:rPr>
        <w:t>S</w:t>
      </w:r>
      <w:r>
        <w:rPr>
          <w:rFonts w:ascii="仿宋" w:eastAsia="仿宋" w:hAnsi="仿宋" w:cs="Times New Roman"/>
          <w:noProof/>
          <w:color w:val="000000"/>
          <w:kern w:val="0"/>
          <w:sz w:val="26"/>
          <w:szCs w:val="26"/>
        </w:rPr>
        <w:t>J/T 11281—2017中规定的试验方法。</w:t>
      </w:r>
    </w:p>
    <w:p w:rsidR="00D114F0" w:rsidRPr="00D114F0" w:rsidRDefault="00D114F0" w:rsidP="00244B0F">
      <w:pPr>
        <w:spacing w:line="500" w:lineRule="exact"/>
        <w:ind w:firstLineChars="200" w:firstLine="520"/>
        <w:rPr>
          <w:rFonts w:ascii="仿宋" w:eastAsia="仿宋" w:hAnsi="仿宋" w:cs="Times New Roman"/>
          <w:noProof/>
          <w:color w:val="000000"/>
          <w:kern w:val="0"/>
          <w:sz w:val="26"/>
          <w:szCs w:val="26"/>
        </w:rPr>
      </w:pPr>
      <w:r>
        <w:rPr>
          <w:rFonts w:ascii="仿宋" w:eastAsia="仿宋" w:hAnsi="仿宋" w:cs="Times New Roman" w:hint="eastAsia"/>
          <w:noProof/>
          <w:color w:val="000000"/>
          <w:kern w:val="0"/>
          <w:sz w:val="26"/>
          <w:szCs w:val="26"/>
        </w:rPr>
        <w:t>本文件中各项技术要求的试验方法的采标原则：尽可能采用行业内通行的试验标准，其中包括适宜LED</w:t>
      </w:r>
      <w:r w:rsidR="000C6EFF">
        <w:rPr>
          <w:rFonts w:ascii="仿宋" w:eastAsia="仿宋" w:hAnsi="仿宋" w:cs="Times New Roman" w:hint="eastAsia"/>
          <w:noProof/>
          <w:color w:val="000000"/>
          <w:kern w:val="0"/>
          <w:sz w:val="26"/>
          <w:szCs w:val="26"/>
        </w:rPr>
        <w:t>显示屏</w:t>
      </w:r>
      <w:r>
        <w:rPr>
          <w:rFonts w:ascii="仿宋" w:eastAsia="仿宋" w:hAnsi="仿宋" w:cs="Times New Roman" w:hint="eastAsia"/>
          <w:noProof/>
          <w:color w:val="000000"/>
          <w:kern w:val="0"/>
          <w:sz w:val="26"/>
          <w:szCs w:val="26"/>
        </w:rPr>
        <w:t>的国家标准、国际标准、区域标准。</w:t>
      </w:r>
    </w:p>
    <w:p w:rsidR="00B36849" w:rsidRPr="00E34788" w:rsidRDefault="00B36849" w:rsidP="00D9109B">
      <w:pPr>
        <w:keepNext/>
        <w:keepLines/>
        <w:spacing w:line="500" w:lineRule="exact"/>
        <w:outlineLvl w:val="0"/>
        <w:rPr>
          <w:rFonts w:ascii="仿宋" w:eastAsia="仿宋" w:hAnsi="仿宋" w:cs="仿宋_GB2312"/>
          <w:b/>
          <w:bCs/>
          <w:kern w:val="44"/>
          <w:sz w:val="26"/>
          <w:szCs w:val="26"/>
        </w:rPr>
      </w:pPr>
      <w:r w:rsidRPr="00E34788">
        <w:rPr>
          <w:rFonts w:ascii="仿宋" w:eastAsia="仿宋" w:hAnsi="仿宋" w:cs="仿宋_GB2312" w:hint="eastAsia"/>
          <w:b/>
          <w:bCs/>
          <w:kern w:val="44"/>
          <w:sz w:val="26"/>
          <w:szCs w:val="26"/>
        </w:rPr>
        <w:t>六、是否涉及专利</w:t>
      </w:r>
    </w:p>
    <w:p w:rsidR="00B36849" w:rsidRPr="00E34788" w:rsidRDefault="00D114F0" w:rsidP="00D9109B">
      <w:pPr>
        <w:spacing w:line="500" w:lineRule="exact"/>
        <w:ind w:firstLineChars="200" w:firstLine="520"/>
        <w:rPr>
          <w:rFonts w:ascii="仿宋" w:eastAsia="仿宋" w:hAnsi="仿宋" w:cs="Times New Roman"/>
          <w:noProof/>
          <w:color w:val="000000"/>
          <w:kern w:val="0"/>
          <w:sz w:val="26"/>
          <w:szCs w:val="26"/>
        </w:rPr>
      </w:pPr>
      <w:r>
        <w:rPr>
          <w:rFonts w:ascii="仿宋" w:eastAsia="仿宋" w:hAnsi="仿宋" w:cs="Times New Roman" w:hint="eastAsia"/>
          <w:noProof/>
          <w:color w:val="000000"/>
          <w:kern w:val="0"/>
          <w:sz w:val="26"/>
          <w:szCs w:val="26"/>
        </w:rPr>
        <w:t>暂</w:t>
      </w:r>
      <w:r w:rsidR="00B36849" w:rsidRPr="00E34788">
        <w:rPr>
          <w:rFonts w:ascii="仿宋" w:eastAsia="仿宋" w:hAnsi="仿宋" w:cs="Times New Roman" w:hint="eastAsia"/>
          <w:noProof/>
          <w:color w:val="000000"/>
          <w:kern w:val="0"/>
          <w:sz w:val="26"/>
          <w:szCs w:val="26"/>
        </w:rPr>
        <w:t>无。</w:t>
      </w:r>
    </w:p>
    <w:p w:rsidR="00B36849" w:rsidRDefault="00B36849" w:rsidP="00D9109B">
      <w:pPr>
        <w:keepNext/>
        <w:keepLines/>
        <w:spacing w:line="500" w:lineRule="exact"/>
        <w:outlineLvl w:val="0"/>
        <w:rPr>
          <w:rFonts w:ascii="仿宋" w:eastAsia="仿宋" w:hAnsi="仿宋" w:cs="仿宋_GB2312"/>
          <w:b/>
          <w:bCs/>
          <w:kern w:val="44"/>
          <w:sz w:val="26"/>
          <w:szCs w:val="26"/>
        </w:rPr>
      </w:pPr>
      <w:r w:rsidRPr="00013213">
        <w:rPr>
          <w:rFonts w:ascii="仿宋" w:eastAsia="仿宋" w:hAnsi="仿宋" w:cs="仿宋_GB2312" w:hint="eastAsia"/>
          <w:b/>
          <w:bCs/>
          <w:kern w:val="44"/>
          <w:sz w:val="26"/>
          <w:szCs w:val="26"/>
        </w:rPr>
        <w:t>七、重大意见分歧的处理依据和结果</w:t>
      </w:r>
    </w:p>
    <w:p w:rsidR="0037348A" w:rsidRPr="00013213" w:rsidRDefault="00EC38D0" w:rsidP="00D9109B">
      <w:pPr>
        <w:autoSpaceDE w:val="0"/>
        <w:autoSpaceDN w:val="0"/>
        <w:adjustRightInd w:val="0"/>
        <w:spacing w:line="500" w:lineRule="exact"/>
        <w:ind w:firstLineChars="200" w:firstLine="520"/>
        <w:jc w:val="left"/>
        <w:rPr>
          <w:rFonts w:ascii="仿宋" w:eastAsia="仿宋" w:hAnsi="仿宋" w:cs="Times New Roman"/>
          <w:noProof/>
          <w:color w:val="000000"/>
          <w:kern w:val="0"/>
          <w:sz w:val="26"/>
          <w:szCs w:val="26"/>
        </w:rPr>
      </w:pPr>
      <w:r>
        <w:rPr>
          <w:rFonts w:ascii="仿宋" w:eastAsia="仿宋" w:hAnsi="仿宋" w:cs="Times New Roman" w:hint="eastAsia"/>
          <w:noProof/>
          <w:color w:val="000000"/>
          <w:kern w:val="0"/>
          <w:sz w:val="26"/>
          <w:szCs w:val="26"/>
        </w:rPr>
        <w:t>现阶段</w:t>
      </w:r>
      <w:r w:rsidR="00013213" w:rsidRPr="00013213">
        <w:rPr>
          <w:rFonts w:ascii="仿宋" w:eastAsia="仿宋" w:hAnsi="仿宋" w:cs="Times New Roman" w:hint="eastAsia"/>
          <w:noProof/>
          <w:color w:val="000000"/>
          <w:kern w:val="0"/>
          <w:sz w:val="26"/>
          <w:szCs w:val="26"/>
        </w:rPr>
        <w:t>本标准起草过程中遇到的问题通过项目组内部协调和讨论已经解决。</w:t>
      </w:r>
      <w:r>
        <w:rPr>
          <w:rFonts w:ascii="仿宋" w:eastAsia="仿宋" w:hAnsi="仿宋" w:cs="Times New Roman" w:hint="eastAsia"/>
          <w:noProof/>
          <w:color w:val="000000"/>
          <w:kern w:val="0"/>
          <w:sz w:val="26"/>
          <w:szCs w:val="26"/>
        </w:rPr>
        <w:t>暂</w:t>
      </w:r>
      <w:r w:rsidR="00013213" w:rsidRPr="00013213">
        <w:rPr>
          <w:rFonts w:ascii="仿宋" w:eastAsia="仿宋" w:hAnsi="仿宋" w:cs="Times New Roman" w:hint="eastAsia"/>
          <w:noProof/>
          <w:color w:val="000000"/>
          <w:kern w:val="0"/>
          <w:sz w:val="26"/>
          <w:szCs w:val="26"/>
        </w:rPr>
        <w:t>无重大分歧意见。</w:t>
      </w:r>
    </w:p>
    <w:p w:rsidR="00B36849" w:rsidRPr="00E34788" w:rsidRDefault="00B36849" w:rsidP="00D9109B">
      <w:pPr>
        <w:keepNext/>
        <w:keepLines/>
        <w:spacing w:line="500" w:lineRule="exact"/>
        <w:outlineLvl w:val="0"/>
        <w:rPr>
          <w:rFonts w:ascii="仿宋" w:eastAsia="仿宋" w:hAnsi="仿宋" w:cs="仿宋_GB2312"/>
          <w:b/>
          <w:bCs/>
          <w:kern w:val="44"/>
          <w:sz w:val="26"/>
          <w:szCs w:val="26"/>
        </w:rPr>
      </w:pPr>
      <w:r w:rsidRPr="00E34788">
        <w:rPr>
          <w:rFonts w:ascii="仿宋" w:eastAsia="仿宋" w:hAnsi="仿宋" w:cs="仿宋_GB2312" w:hint="eastAsia"/>
          <w:b/>
          <w:bCs/>
          <w:kern w:val="44"/>
          <w:sz w:val="26"/>
          <w:szCs w:val="26"/>
        </w:rPr>
        <w:t>八、实施标准的措施建议</w:t>
      </w:r>
    </w:p>
    <w:p w:rsidR="00D931C8" w:rsidRDefault="00D931C8" w:rsidP="00D9109B">
      <w:pPr>
        <w:spacing w:line="500" w:lineRule="exact"/>
        <w:ind w:firstLineChars="200" w:firstLine="520"/>
        <w:rPr>
          <w:rFonts w:ascii="仿宋" w:eastAsia="仿宋" w:hAnsi="仿宋" w:cs="Times New Roman"/>
          <w:noProof/>
          <w:color w:val="000000"/>
          <w:kern w:val="0"/>
          <w:sz w:val="26"/>
          <w:szCs w:val="26"/>
        </w:rPr>
      </w:pPr>
      <w:r w:rsidRPr="00E34788">
        <w:rPr>
          <w:rFonts w:ascii="仿宋" w:eastAsia="仿宋" w:hAnsi="仿宋" w:cs="Times New Roman" w:hint="eastAsia"/>
          <w:noProof/>
          <w:color w:val="000000"/>
          <w:kern w:val="0"/>
          <w:sz w:val="26"/>
          <w:szCs w:val="26"/>
        </w:rPr>
        <w:t>标准</w:t>
      </w:r>
      <w:r w:rsidR="00EC38D0">
        <w:rPr>
          <w:rFonts w:ascii="仿宋" w:eastAsia="仿宋" w:hAnsi="仿宋" w:cs="Times New Roman" w:hint="eastAsia"/>
          <w:noProof/>
          <w:color w:val="000000"/>
          <w:kern w:val="0"/>
          <w:sz w:val="26"/>
          <w:szCs w:val="26"/>
        </w:rPr>
        <w:t>正在征求意见</w:t>
      </w:r>
      <w:r w:rsidR="00E70B82">
        <w:rPr>
          <w:rFonts w:ascii="仿宋" w:eastAsia="仿宋" w:hAnsi="仿宋" w:cs="Times New Roman" w:hint="eastAsia"/>
          <w:noProof/>
          <w:color w:val="000000"/>
          <w:kern w:val="0"/>
          <w:sz w:val="26"/>
          <w:szCs w:val="26"/>
        </w:rPr>
        <w:t>阶段</w:t>
      </w:r>
      <w:r w:rsidRPr="00E34788">
        <w:rPr>
          <w:rFonts w:ascii="仿宋" w:eastAsia="仿宋" w:hAnsi="仿宋" w:cs="Times New Roman" w:hint="eastAsia"/>
          <w:noProof/>
          <w:color w:val="000000"/>
          <w:kern w:val="0"/>
          <w:sz w:val="26"/>
          <w:szCs w:val="26"/>
        </w:rPr>
        <w:t>，鼓励相关企业积极</w:t>
      </w:r>
      <w:r w:rsidR="00EC38D0">
        <w:rPr>
          <w:rFonts w:ascii="仿宋" w:eastAsia="仿宋" w:hAnsi="仿宋" w:cs="Times New Roman" w:hint="eastAsia"/>
          <w:noProof/>
          <w:color w:val="000000"/>
          <w:kern w:val="0"/>
          <w:sz w:val="26"/>
          <w:szCs w:val="26"/>
        </w:rPr>
        <w:t>参与</w:t>
      </w:r>
      <w:r w:rsidRPr="00E34788">
        <w:rPr>
          <w:rFonts w:ascii="仿宋" w:eastAsia="仿宋" w:hAnsi="仿宋" w:cs="Times New Roman" w:hint="eastAsia"/>
          <w:noProof/>
          <w:color w:val="000000"/>
          <w:kern w:val="0"/>
          <w:sz w:val="26"/>
          <w:szCs w:val="26"/>
        </w:rPr>
        <w:t>本标准</w:t>
      </w:r>
      <w:r w:rsidR="00EC38D0">
        <w:rPr>
          <w:rFonts w:ascii="仿宋" w:eastAsia="仿宋" w:hAnsi="仿宋" w:cs="Times New Roman" w:hint="eastAsia"/>
          <w:noProof/>
          <w:color w:val="000000"/>
          <w:kern w:val="0"/>
          <w:sz w:val="26"/>
          <w:szCs w:val="26"/>
        </w:rPr>
        <w:t>的起草或意见反馈工作</w:t>
      </w:r>
      <w:r w:rsidRPr="00E34788">
        <w:rPr>
          <w:rFonts w:ascii="仿宋" w:eastAsia="仿宋" w:hAnsi="仿宋" w:cs="Times New Roman" w:hint="eastAsia"/>
          <w:noProof/>
          <w:color w:val="000000"/>
          <w:kern w:val="0"/>
          <w:sz w:val="26"/>
          <w:szCs w:val="26"/>
        </w:rPr>
        <w:t>。</w:t>
      </w:r>
    </w:p>
    <w:p w:rsidR="00B36849" w:rsidRPr="00E34788" w:rsidRDefault="00B36849" w:rsidP="00D9109B">
      <w:pPr>
        <w:keepNext/>
        <w:keepLines/>
        <w:spacing w:line="500" w:lineRule="exact"/>
        <w:outlineLvl w:val="0"/>
        <w:rPr>
          <w:rFonts w:ascii="仿宋" w:eastAsia="仿宋" w:hAnsi="仿宋" w:cs="仿宋_GB2312"/>
          <w:b/>
          <w:bCs/>
          <w:kern w:val="44"/>
          <w:sz w:val="26"/>
          <w:szCs w:val="26"/>
        </w:rPr>
      </w:pPr>
      <w:r w:rsidRPr="00E34788">
        <w:rPr>
          <w:rFonts w:ascii="仿宋" w:eastAsia="仿宋" w:hAnsi="仿宋" w:cs="仿宋_GB2312" w:hint="eastAsia"/>
          <w:b/>
          <w:bCs/>
          <w:kern w:val="44"/>
          <w:sz w:val="26"/>
          <w:szCs w:val="26"/>
        </w:rPr>
        <w:t>九、其他应说明的事项</w:t>
      </w:r>
    </w:p>
    <w:p w:rsidR="00B36849" w:rsidRPr="00E34788" w:rsidRDefault="00B36849" w:rsidP="00D9109B">
      <w:pPr>
        <w:spacing w:line="500" w:lineRule="exact"/>
        <w:ind w:firstLineChars="200" w:firstLine="520"/>
        <w:rPr>
          <w:rFonts w:ascii="仿宋" w:eastAsia="仿宋" w:hAnsi="仿宋" w:cs="Times New Roman"/>
          <w:noProof/>
          <w:color w:val="000000"/>
          <w:kern w:val="0"/>
          <w:sz w:val="26"/>
          <w:szCs w:val="26"/>
        </w:rPr>
      </w:pPr>
      <w:r w:rsidRPr="00E34788">
        <w:rPr>
          <w:rFonts w:ascii="仿宋" w:eastAsia="仿宋" w:hAnsi="仿宋" w:cs="Times New Roman" w:hint="eastAsia"/>
          <w:noProof/>
          <w:color w:val="000000"/>
          <w:kern w:val="0"/>
          <w:sz w:val="26"/>
          <w:szCs w:val="26"/>
        </w:rPr>
        <w:t>无。</w:t>
      </w:r>
    </w:p>
    <w:sectPr w:rsidR="00B36849" w:rsidRPr="00E34788" w:rsidSect="00507870">
      <w:pgSz w:w="11906" w:h="16838"/>
      <w:pgMar w:top="1440" w:right="1274" w:bottom="1440" w:left="1800" w:header="851" w:footer="992" w:gutter="0"/>
      <w:cols w:space="425"/>
      <w:docGrid w:type="lines" w:linePitch="312"/>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B3A46" w:rsidRDefault="009B3A46" w:rsidP="00D41F9F">
      <w:r>
        <w:separator/>
      </w:r>
    </w:p>
  </w:endnote>
  <w:endnote w:type="continuationSeparator" w:id="1">
    <w:p w:rsidR="009B3A46" w:rsidRDefault="009B3A46" w:rsidP="00D41F9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B3A46" w:rsidRDefault="009B3A46" w:rsidP="00D41F9F">
      <w:r>
        <w:separator/>
      </w:r>
    </w:p>
  </w:footnote>
  <w:footnote w:type="continuationSeparator" w:id="1">
    <w:p w:rsidR="009B3A46" w:rsidRDefault="009B3A46" w:rsidP="00D41F9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81AD9EA"/>
    <w:multiLevelType w:val="singleLevel"/>
    <w:tmpl w:val="E81AD9EA"/>
    <w:lvl w:ilvl="0">
      <w:start w:val="1"/>
      <w:numFmt w:val="decimal"/>
      <w:suff w:val="nothing"/>
      <w:lvlText w:val="%1、"/>
      <w:lvlJc w:val="left"/>
    </w:lvl>
  </w:abstractNum>
  <w:abstractNum w:abstractNumId="1">
    <w:nsid w:val="094B40A3"/>
    <w:multiLevelType w:val="hybridMultilevel"/>
    <w:tmpl w:val="B7629CDC"/>
    <w:lvl w:ilvl="0" w:tplc="1018C292">
      <w:start w:val="1"/>
      <w:numFmt w:val="decimal"/>
      <w:lvlText w:val="[%1] "/>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12AB6A44"/>
    <w:multiLevelType w:val="hybridMultilevel"/>
    <w:tmpl w:val="DE588D2A"/>
    <w:lvl w:ilvl="0" w:tplc="04090019">
      <w:start w:val="1"/>
      <w:numFmt w:val="lowerLetter"/>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
    <w:nsid w:val="1B89179D"/>
    <w:multiLevelType w:val="multilevel"/>
    <w:tmpl w:val="5296B3AE"/>
    <w:lvl w:ilvl="0">
      <w:start w:val="1"/>
      <w:numFmt w:val="decimal"/>
      <w:lvlText w:val="%1."/>
      <w:lvlJc w:val="left"/>
      <w:pPr>
        <w:ind w:left="735" w:hanging="420"/>
      </w:pPr>
      <w:rPr>
        <w:rFonts w:ascii="宋体" w:eastAsia="宋体" w:hAnsi="宋体" w:hint="eastAsia"/>
      </w:rPr>
    </w:lvl>
    <w:lvl w:ilvl="1">
      <w:start w:val="1"/>
      <w:numFmt w:val="lowerLetter"/>
      <w:lvlText w:val="%2)"/>
      <w:lvlJc w:val="left"/>
      <w:pPr>
        <w:ind w:left="1155" w:hanging="420"/>
      </w:pPr>
      <w:rPr>
        <w:rFonts w:ascii="Times New Roman" w:hAnsi="Times New Roman" w:cs="Times New Roman" w:hint="default"/>
      </w:rPr>
    </w:lvl>
    <w:lvl w:ilvl="2">
      <w:start w:val="1"/>
      <w:numFmt w:val="lowerRoman"/>
      <w:lvlText w:val="%3."/>
      <w:lvlJc w:val="right"/>
      <w:pPr>
        <w:ind w:left="1575" w:hanging="420"/>
      </w:pPr>
      <w:rPr>
        <w:rFonts w:ascii="Times New Roman" w:hAnsi="Times New Roman" w:cs="Times New Roman" w:hint="default"/>
      </w:rPr>
    </w:lvl>
    <w:lvl w:ilvl="3">
      <w:start w:val="1"/>
      <w:numFmt w:val="decimal"/>
      <w:lvlText w:val="%4."/>
      <w:lvlJc w:val="left"/>
      <w:pPr>
        <w:ind w:left="1995" w:hanging="420"/>
      </w:pPr>
      <w:rPr>
        <w:rFonts w:ascii="Times New Roman" w:hAnsi="Times New Roman" w:cs="Times New Roman" w:hint="default"/>
      </w:rPr>
    </w:lvl>
    <w:lvl w:ilvl="4">
      <w:start w:val="1"/>
      <w:numFmt w:val="lowerLetter"/>
      <w:lvlText w:val="%5)"/>
      <w:lvlJc w:val="left"/>
      <w:pPr>
        <w:ind w:left="2415" w:hanging="420"/>
      </w:pPr>
      <w:rPr>
        <w:rFonts w:ascii="Times New Roman" w:hAnsi="Times New Roman" w:cs="Times New Roman" w:hint="default"/>
      </w:rPr>
    </w:lvl>
    <w:lvl w:ilvl="5">
      <w:start w:val="1"/>
      <w:numFmt w:val="lowerRoman"/>
      <w:lvlText w:val="%6."/>
      <w:lvlJc w:val="right"/>
      <w:pPr>
        <w:ind w:left="2835" w:hanging="420"/>
      </w:pPr>
      <w:rPr>
        <w:rFonts w:ascii="Times New Roman" w:hAnsi="Times New Roman" w:cs="Times New Roman" w:hint="default"/>
      </w:rPr>
    </w:lvl>
    <w:lvl w:ilvl="6">
      <w:start w:val="1"/>
      <w:numFmt w:val="decimal"/>
      <w:lvlText w:val="%7."/>
      <w:lvlJc w:val="left"/>
      <w:pPr>
        <w:ind w:left="3255" w:hanging="420"/>
      </w:pPr>
      <w:rPr>
        <w:rFonts w:ascii="Times New Roman" w:hAnsi="Times New Roman" w:cs="Times New Roman" w:hint="default"/>
      </w:rPr>
    </w:lvl>
    <w:lvl w:ilvl="7">
      <w:start w:val="1"/>
      <w:numFmt w:val="lowerLetter"/>
      <w:lvlText w:val="%8)"/>
      <w:lvlJc w:val="left"/>
      <w:pPr>
        <w:ind w:left="3675" w:hanging="420"/>
      </w:pPr>
      <w:rPr>
        <w:rFonts w:ascii="Times New Roman" w:hAnsi="Times New Roman" w:cs="Times New Roman" w:hint="default"/>
      </w:rPr>
    </w:lvl>
    <w:lvl w:ilvl="8">
      <w:start w:val="1"/>
      <w:numFmt w:val="lowerRoman"/>
      <w:lvlText w:val="%9."/>
      <w:lvlJc w:val="right"/>
      <w:pPr>
        <w:ind w:left="4095" w:hanging="420"/>
      </w:pPr>
      <w:rPr>
        <w:rFonts w:ascii="Times New Roman" w:hAnsi="Times New Roman" w:cs="Times New Roman" w:hint="default"/>
      </w:rPr>
    </w:lvl>
  </w:abstractNum>
  <w:abstractNum w:abstractNumId="4">
    <w:nsid w:val="33E46018"/>
    <w:multiLevelType w:val="hybridMultilevel"/>
    <w:tmpl w:val="8B0237DA"/>
    <w:lvl w:ilvl="0" w:tplc="04090019">
      <w:start w:val="1"/>
      <w:numFmt w:val="lowerLetter"/>
      <w:lvlText w:val="%1)"/>
      <w:lvlJc w:val="left"/>
      <w:pPr>
        <w:ind w:left="940" w:hanging="420"/>
      </w:pPr>
    </w:lvl>
    <w:lvl w:ilvl="1" w:tplc="04090019" w:tentative="1">
      <w:start w:val="1"/>
      <w:numFmt w:val="lowerLetter"/>
      <w:lvlText w:val="%2)"/>
      <w:lvlJc w:val="left"/>
      <w:pPr>
        <w:ind w:left="1360" w:hanging="420"/>
      </w:pPr>
    </w:lvl>
    <w:lvl w:ilvl="2" w:tplc="0409001B" w:tentative="1">
      <w:start w:val="1"/>
      <w:numFmt w:val="lowerRoman"/>
      <w:lvlText w:val="%3."/>
      <w:lvlJc w:val="right"/>
      <w:pPr>
        <w:ind w:left="1780" w:hanging="420"/>
      </w:pPr>
    </w:lvl>
    <w:lvl w:ilvl="3" w:tplc="0409000F" w:tentative="1">
      <w:start w:val="1"/>
      <w:numFmt w:val="decimal"/>
      <w:lvlText w:val="%4."/>
      <w:lvlJc w:val="left"/>
      <w:pPr>
        <w:ind w:left="2200" w:hanging="420"/>
      </w:pPr>
    </w:lvl>
    <w:lvl w:ilvl="4" w:tplc="04090019" w:tentative="1">
      <w:start w:val="1"/>
      <w:numFmt w:val="lowerLetter"/>
      <w:lvlText w:val="%5)"/>
      <w:lvlJc w:val="left"/>
      <w:pPr>
        <w:ind w:left="2620" w:hanging="420"/>
      </w:pPr>
    </w:lvl>
    <w:lvl w:ilvl="5" w:tplc="0409001B" w:tentative="1">
      <w:start w:val="1"/>
      <w:numFmt w:val="lowerRoman"/>
      <w:lvlText w:val="%6."/>
      <w:lvlJc w:val="right"/>
      <w:pPr>
        <w:ind w:left="3040" w:hanging="420"/>
      </w:pPr>
    </w:lvl>
    <w:lvl w:ilvl="6" w:tplc="0409000F" w:tentative="1">
      <w:start w:val="1"/>
      <w:numFmt w:val="decimal"/>
      <w:lvlText w:val="%7."/>
      <w:lvlJc w:val="left"/>
      <w:pPr>
        <w:ind w:left="3460" w:hanging="420"/>
      </w:pPr>
    </w:lvl>
    <w:lvl w:ilvl="7" w:tplc="04090019" w:tentative="1">
      <w:start w:val="1"/>
      <w:numFmt w:val="lowerLetter"/>
      <w:lvlText w:val="%8)"/>
      <w:lvlJc w:val="left"/>
      <w:pPr>
        <w:ind w:left="3880" w:hanging="420"/>
      </w:pPr>
    </w:lvl>
    <w:lvl w:ilvl="8" w:tplc="0409001B" w:tentative="1">
      <w:start w:val="1"/>
      <w:numFmt w:val="lowerRoman"/>
      <w:lvlText w:val="%9."/>
      <w:lvlJc w:val="right"/>
      <w:pPr>
        <w:ind w:left="4300" w:hanging="420"/>
      </w:pPr>
    </w:lvl>
  </w:abstractNum>
  <w:abstractNum w:abstractNumId="5">
    <w:nsid w:val="4CA77AC7"/>
    <w:multiLevelType w:val="hybridMultilevel"/>
    <w:tmpl w:val="0D5E2B40"/>
    <w:lvl w:ilvl="0" w:tplc="04090019">
      <w:start w:val="1"/>
      <w:numFmt w:val="lowerLetter"/>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6">
    <w:nsid w:val="6A910949"/>
    <w:multiLevelType w:val="hybridMultilevel"/>
    <w:tmpl w:val="EE84DD6E"/>
    <w:lvl w:ilvl="0" w:tplc="61207AEA">
      <w:start w:val="1"/>
      <w:numFmt w:val="decimal"/>
      <w:lvlText w:val="7.1.%1 "/>
      <w:lvlJc w:val="left"/>
      <w:pPr>
        <w:ind w:left="420" w:hanging="420"/>
      </w:pPr>
      <w:rPr>
        <w:rFonts w:ascii="黑体" w:eastAsia="宋体" w:hAnsi="黑体"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7A101B92"/>
    <w:multiLevelType w:val="hybridMultilevel"/>
    <w:tmpl w:val="CB3EB9E6"/>
    <w:lvl w:ilvl="0" w:tplc="04090019">
      <w:start w:val="1"/>
      <w:numFmt w:val="lowerLetter"/>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0"/>
  </w:num>
  <w:num w:numId="2">
    <w:abstractNumId w:val="1"/>
  </w:num>
  <w:num w:numId="3">
    <w:abstractNumId w:val="2"/>
  </w:num>
  <w:num w:numId="4">
    <w:abstractNumId w:val="5"/>
  </w:num>
  <w:num w:numId="5">
    <w:abstractNumId w:val="6"/>
  </w:num>
  <w:num w:numId="6">
    <w:abstractNumId w:val="7"/>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F0D56"/>
    <w:rsid w:val="00013213"/>
    <w:rsid w:val="0001375E"/>
    <w:rsid w:val="00030744"/>
    <w:rsid w:val="00033133"/>
    <w:rsid w:val="00046843"/>
    <w:rsid w:val="00050948"/>
    <w:rsid w:val="00066B30"/>
    <w:rsid w:val="000762F7"/>
    <w:rsid w:val="00084B20"/>
    <w:rsid w:val="000C5DA8"/>
    <w:rsid w:val="000C6EFF"/>
    <w:rsid w:val="000F1564"/>
    <w:rsid w:val="000F47EF"/>
    <w:rsid w:val="001179AE"/>
    <w:rsid w:val="00135E26"/>
    <w:rsid w:val="001415CB"/>
    <w:rsid w:val="001472BF"/>
    <w:rsid w:val="001646FA"/>
    <w:rsid w:val="00173F7C"/>
    <w:rsid w:val="00182C8A"/>
    <w:rsid w:val="00184065"/>
    <w:rsid w:val="00195BB9"/>
    <w:rsid w:val="001A7EDE"/>
    <w:rsid w:val="001B172B"/>
    <w:rsid w:val="001C36C7"/>
    <w:rsid w:val="001C5030"/>
    <w:rsid w:val="001C7A00"/>
    <w:rsid w:val="001C7EBB"/>
    <w:rsid w:val="001D1F35"/>
    <w:rsid w:val="001E3249"/>
    <w:rsid w:val="001E6235"/>
    <w:rsid w:val="00220C04"/>
    <w:rsid w:val="0022482E"/>
    <w:rsid w:val="00236901"/>
    <w:rsid w:val="00244B0F"/>
    <w:rsid w:val="00244FFF"/>
    <w:rsid w:val="00247F52"/>
    <w:rsid w:val="002528D8"/>
    <w:rsid w:val="00257088"/>
    <w:rsid w:val="002573B4"/>
    <w:rsid w:val="00267F8B"/>
    <w:rsid w:val="002719A5"/>
    <w:rsid w:val="0027625E"/>
    <w:rsid w:val="00276D21"/>
    <w:rsid w:val="002910DC"/>
    <w:rsid w:val="00292938"/>
    <w:rsid w:val="002A4987"/>
    <w:rsid w:val="002B07CF"/>
    <w:rsid w:val="002B0AF1"/>
    <w:rsid w:val="002B53B6"/>
    <w:rsid w:val="002B7B42"/>
    <w:rsid w:val="002C28A5"/>
    <w:rsid w:val="002F0D7E"/>
    <w:rsid w:val="002F288E"/>
    <w:rsid w:val="00303E5E"/>
    <w:rsid w:val="00304839"/>
    <w:rsid w:val="003178FA"/>
    <w:rsid w:val="00322092"/>
    <w:rsid w:val="0032544D"/>
    <w:rsid w:val="0034574E"/>
    <w:rsid w:val="0034613E"/>
    <w:rsid w:val="00356821"/>
    <w:rsid w:val="00371D84"/>
    <w:rsid w:val="0037348A"/>
    <w:rsid w:val="00385166"/>
    <w:rsid w:val="003852BE"/>
    <w:rsid w:val="003904D3"/>
    <w:rsid w:val="003A0A2E"/>
    <w:rsid w:val="003B02D9"/>
    <w:rsid w:val="003D45E0"/>
    <w:rsid w:val="003F061E"/>
    <w:rsid w:val="003F5012"/>
    <w:rsid w:val="0041170F"/>
    <w:rsid w:val="004271B7"/>
    <w:rsid w:val="00432E07"/>
    <w:rsid w:val="00446F86"/>
    <w:rsid w:val="00455868"/>
    <w:rsid w:val="00465724"/>
    <w:rsid w:val="00466855"/>
    <w:rsid w:val="004758B6"/>
    <w:rsid w:val="004A045E"/>
    <w:rsid w:val="004A1B72"/>
    <w:rsid w:val="004B5EB1"/>
    <w:rsid w:val="004D5539"/>
    <w:rsid w:val="004E1DB5"/>
    <w:rsid w:val="004E6EF4"/>
    <w:rsid w:val="00507870"/>
    <w:rsid w:val="00507DCE"/>
    <w:rsid w:val="00514995"/>
    <w:rsid w:val="00523ADB"/>
    <w:rsid w:val="00525713"/>
    <w:rsid w:val="0053363D"/>
    <w:rsid w:val="00541F2C"/>
    <w:rsid w:val="00546D10"/>
    <w:rsid w:val="00576284"/>
    <w:rsid w:val="0057780C"/>
    <w:rsid w:val="005A2502"/>
    <w:rsid w:val="005A6320"/>
    <w:rsid w:val="005C0623"/>
    <w:rsid w:val="005C764C"/>
    <w:rsid w:val="005F508D"/>
    <w:rsid w:val="00632830"/>
    <w:rsid w:val="0067298D"/>
    <w:rsid w:val="006739F1"/>
    <w:rsid w:val="0068621B"/>
    <w:rsid w:val="006B0F08"/>
    <w:rsid w:val="006B5292"/>
    <w:rsid w:val="006C5FEF"/>
    <w:rsid w:val="006D3153"/>
    <w:rsid w:val="006E5032"/>
    <w:rsid w:val="006F211D"/>
    <w:rsid w:val="006F3466"/>
    <w:rsid w:val="0070550C"/>
    <w:rsid w:val="00707972"/>
    <w:rsid w:val="00752060"/>
    <w:rsid w:val="007520ED"/>
    <w:rsid w:val="007822E2"/>
    <w:rsid w:val="007831CE"/>
    <w:rsid w:val="007A69A0"/>
    <w:rsid w:val="007C2671"/>
    <w:rsid w:val="007C4C5A"/>
    <w:rsid w:val="007D1410"/>
    <w:rsid w:val="007D230D"/>
    <w:rsid w:val="007D7FC6"/>
    <w:rsid w:val="007E7B34"/>
    <w:rsid w:val="007F2355"/>
    <w:rsid w:val="00825894"/>
    <w:rsid w:val="00872442"/>
    <w:rsid w:val="00877852"/>
    <w:rsid w:val="00880C7F"/>
    <w:rsid w:val="00887C0E"/>
    <w:rsid w:val="008A0733"/>
    <w:rsid w:val="008D0618"/>
    <w:rsid w:val="008E7A01"/>
    <w:rsid w:val="0092788F"/>
    <w:rsid w:val="00983A04"/>
    <w:rsid w:val="009B06B2"/>
    <w:rsid w:val="009B3A46"/>
    <w:rsid w:val="009C0A18"/>
    <w:rsid w:val="009C5B74"/>
    <w:rsid w:val="009D476D"/>
    <w:rsid w:val="009D52CA"/>
    <w:rsid w:val="009F0D56"/>
    <w:rsid w:val="009F1CF0"/>
    <w:rsid w:val="009F36F4"/>
    <w:rsid w:val="00A24E50"/>
    <w:rsid w:val="00A426D8"/>
    <w:rsid w:val="00A44B03"/>
    <w:rsid w:val="00A4635C"/>
    <w:rsid w:val="00A54386"/>
    <w:rsid w:val="00A575C9"/>
    <w:rsid w:val="00AA47BC"/>
    <w:rsid w:val="00AB00B4"/>
    <w:rsid w:val="00AC4874"/>
    <w:rsid w:val="00AD3A90"/>
    <w:rsid w:val="00AE098E"/>
    <w:rsid w:val="00AF12B5"/>
    <w:rsid w:val="00B07BF7"/>
    <w:rsid w:val="00B149B0"/>
    <w:rsid w:val="00B31737"/>
    <w:rsid w:val="00B34253"/>
    <w:rsid w:val="00B36849"/>
    <w:rsid w:val="00B50499"/>
    <w:rsid w:val="00B51C69"/>
    <w:rsid w:val="00B84761"/>
    <w:rsid w:val="00B9243A"/>
    <w:rsid w:val="00B96FF2"/>
    <w:rsid w:val="00B97525"/>
    <w:rsid w:val="00BA3D57"/>
    <w:rsid w:val="00BB5EF4"/>
    <w:rsid w:val="00BB6823"/>
    <w:rsid w:val="00BC37F9"/>
    <w:rsid w:val="00BD20B3"/>
    <w:rsid w:val="00C0166F"/>
    <w:rsid w:val="00C15A84"/>
    <w:rsid w:val="00C36508"/>
    <w:rsid w:val="00C4024C"/>
    <w:rsid w:val="00C52520"/>
    <w:rsid w:val="00C64395"/>
    <w:rsid w:val="00C72D27"/>
    <w:rsid w:val="00C95F2F"/>
    <w:rsid w:val="00CB0CEE"/>
    <w:rsid w:val="00CB52F5"/>
    <w:rsid w:val="00CC43EC"/>
    <w:rsid w:val="00CC5457"/>
    <w:rsid w:val="00CC6555"/>
    <w:rsid w:val="00CC75B7"/>
    <w:rsid w:val="00CD084A"/>
    <w:rsid w:val="00CF4186"/>
    <w:rsid w:val="00CF6871"/>
    <w:rsid w:val="00D0760A"/>
    <w:rsid w:val="00D114F0"/>
    <w:rsid w:val="00D14E50"/>
    <w:rsid w:val="00D14F91"/>
    <w:rsid w:val="00D37A89"/>
    <w:rsid w:val="00D41F9F"/>
    <w:rsid w:val="00D4307E"/>
    <w:rsid w:val="00D45C74"/>
    <w:rsid w:val="00D5694E"/>
    <w:rsid w:val="00D6036F"/>
    <w:rsid w:val="00D6393E"/>
    <w:rsid w:val="00D67C2C"/>
    <w:rsid w:val="00D7692A"/>
    <w:rsid w:val="00D9109B"/>
    <w:rsid w:val="00D931C8"/>
    <w:rsid w:val="00DA09FE"/>
    <w:rsid w:val="00DA4AC7"/>
    <w:rsid w:val="00DB1A60"/>
    <w:rsid w:val="00DB2FA4"/>
    <w:rsid w:val="00DB75EE"/>
    <w:rsid w:val="00DC49F5"/>
    <w:rsid w:val="00DD2046"/>
    <w:rsid w:val="00DD49D4"/>
    <w:rsid w:val="00DE42A9"/>
    <w:rsid w:val="00DF5188"/>
    <w:rsid w:val="00DF5E84"/>
    <w:rsid w:val="00E34788"/>
    <w:rsid w:val="00E4514D"/>
    <w:rsid w:val="00E53A43"/>
    <w:rsid w:val="00E57C29"/>
    <w:rsid w:val="00E70B82"/>
    <w:rsid w:val="00E76861"/>
    <w:rsid w:val="00E872EF"/>
    <w:rsid w:val="00EA5319"/>
    <w:rsid w:val="00EC1B95"/>
    <w:rsid w:val="00EC38D0"/>
    <w:rsid w:val="00EC6678"/>
    <w:rsid w:val="00ED11EE"/>
    <w:rsid w:val="00ED7910"/>
    <w:rsid w:val="00F00310"/>
    <w:rsid w:val="00F04B47"/>
    <w:rsid w:val="00F60EBA"/>
    <w:rsid w:val="00F6371B"/>
    <w:rsid w:val="00F7175A"/>
    <w:rsid w:val="00F82828"/>
    <w:rsid w:val="00F96D8D"/>
    <w:rsid w:val="00FB70D0"/>
    <w:rsid w:val="00FD0743"/>
    <w:rsid w:val="00FD1FF9"/>
    <w:rsid w:val="00FE0C5C"/>
    <w:rsid w:val="00FE1A3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0D5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41F9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41F9F"/>
    <w:rPr>
      <w:sz w:val="18"/>
      <w:szCs w:val="18"/>
    </w:rPr>
  </w:style>
  <w:style w:type="paragraph" w:styleId="a4">
    <w:name w:val="footer"/>
    <w:basedOn w:val="a"/>
    <w:link w:val="Char0"/>
    <w:uiPriority w:val="99"/>
    <w:unhideWhenUsed/>
    <w:rsid w:val="00D41F9F"/>
    <w:pPr>
      <w:tabs>
        <w:tab w:val="center" w:pos="4153"/>
        <w:tab w:val="right" w:pos="8306"/>
      </w:tabs>
      <w:snapToGrid w:val="0"/>
      <w:jc w:val="left"/>
    </w:pPr>
    <w:rPr>
      <w:sz w:val="18"/>
      <w:szCs w:val="18"/>
    </w:rPr>
  </w:style>
  <w:style w:type="character" w:customStyle="1" w:styleId="Char0">
    <w:name w:val="页脚 Char"/>
    <w:basedOn w:val="a0"/>
    <w:link w:val="a4"/>
    <w:uiPriority w:val="99"/>
    <w:rsid w:val="00D41F9F"/>
    <w:rPr>
      <w:sz w:val="18"/>
      <w:szCs w:val="18"/>
    </w:rPr>
  </w:style>
  <w:style w:type="paragraph" w:styleId="a5">
    <w:name w:val="Balloon Text"/>
    <w:basedOn w:val="a"/>
    <w:link w:val="Char1"/>
    <w:uiPriority w:val="99"/>
    <w:semiHidden/>
    <w:unhideWhenUsed/>
    <w:rsid w:val="00983A04"/>
    <w:rPr>
      <w:sz w:val="18"/>
      <w:szCs w:val="18"/>
    </w:rPr>
  </w:style>
  <w:style w:type="character" w:customStyle="1" w:styleId="Char1">
    <w:name w:val="批注框文本 Char"/>
    <w:basedOn w:val="a0"/>
    <w:link w:val="a5"/>
    <w:uiPriority w:val="99"/>
    <w:semiHidden/>
    <w:rsid w:val="00983A04"/>
    <w:rPr>
      <w:sz w:val="18"/>
      <w:szCs w:val="18"/>
    </w:rPr>
  </w:style>
  <w:style w:type="paragraph" w:customStyle="1" w:styleId="a6">
    <w:name w:val="段"/>
    <w:link w:val="Char2"/>
    <w:qFormat/>
    <w:rsid w:val="003A0A2E"/>
    <w:pPr>
      <w:tabs>
        <w:tab w:val="center" w:pos="4201"/>
        <w:tab w:val="right" w:leader="dot" w:pos="9298"/>
      </w:tabs>
      <w:autoSpaceDE w:val="0"/>
      <w:autoSpaceDN w:val="0"/>
      <w:ind w:firstLineChars="200" w:firstLine="420"/>
      <w:jc w:val="both"/>
    </w:pPr>
    <w:rPr>
      <w:rFonts w:ascii="宋体" w:eastAsia="宋体" w:hAnsi="Times New Roman" w:cs="Times New Roman"/>
      <w:noProof/>
      <w:kern w:val="0"/>
      <w:szCs w:val="20"/>
    </w:rPr>
  </w:style>
  <w:style w:type="character" w:customStyle="1" w:styleId="Char2">
    <w:name w:val="段 Char"/>
    <w:link w:val="a6"/>
    <w:qFormat/>
    <w:rsid w:val="003A0A2E"/>
    <w:rPr>
      <w:rFonts w:ascii="宋体" w:eastAsia="宋体" w:hAnsi="Times New Roman" w:cs="Times New Roman"/>
      <w:noProof/>
      <w:kern w:val="0"/>
      <w:szCs w:val="20"/>
    </w:rPr>
  </w:style>
  <w:style w:type="paragraph" w:styleId="a7">
    <w:name w:val="Document Map"/>
    <w:basedOn w:val="a"/>
    <w:link w:val="Char3"/>
    <w:uiPriority w:val="99"/>
    <w:semiHidden/>
    <w:unhideWhenUsed/>
    <w:rsid w:val="00466855"/>
    <w:rPr>
      <w:rFonts w:ascii="宋体" w:eastAsia="宋体"/>
      <w:sz w:val="18"/>
      <w:szCs w:val="18"/>
    </w:rPr>
  </w:style>
  <w:style w:type="character" w:customStyle="1" w:styleId="Char3">
    <w:name w:val="文档结构图 Char"/>
    <w:basedOn w:val="a0"/>
    <w:link w:val="a7"/>
    <w:uiPriority w:val="99"/>
    <w:semiHidden/>
    <w:rsid w:val="00466855"/>
    <w:rPr>
      <w:rFonts w:ascii="宋体" w:eastAsia="宋体"/>
      <w:sz w:val="18"/>
      <w:szCs w:val="18"/>
    </w:rPr>
  </w:style>
  <w:style w:type="paragraph" w:styleId="a8">
    <w:name w:val="Body Text"/>
    <w:basedOn w:val="a"/>
    <w:link w:val="Char4"/>
    <w:uiPriority w:val="1"/>
    <w:qFormat/>
    <w:rsid w:val="00033133"/>
    <w:pPr>
      <w:autoSpaceDE w:val="0"/>
      <w:autoSpaceDN w:val="0"/>
      <w:adjustRightInd w:val="0"/>
      <w:jc w:val="left"/>
    </w:pPr>
    <w:rPr>
      <w:rFonts w:ascii="宋体" w:eastAsia="宋体" w:hAnsi="Times New Roman" w:cs="宋体"/>
      <w:kern w:val="0"/>
      <w:szCs w:val="24"/>
    </w:rPr>
  </w:style>
  <w:style w:type="character" w:customStyle="1" w:styleId="Char4">
    <w:name w:val="正文文本 Char"/>
    <w:basedOn w:val="a0"/>
    <w:link w:val="a8"/>
    <w:uiPriority w:val="1"/>
    <w:rsid w:val="00033133"/>
    <w:rPr>
      <w:rFonts w:ascii="宋体" w:eastAsia="宋体" w:hAnsi="Times New Roman" w:cs="宋体"/>
      <w:kern w:val="0"/>
      <w:szCs w:val="24"/>
    </w:rPr>
  </w:style>
  <w:style w:type="paragraph" w:styleId="a9">
    <w:name w:val="List Paragraph"/>
    <w:basedOn w:val="a"/>
    <w:uiPriority w:val="34"/>
    <w:qFormat/>
    <w:rsid w:val="00033133"/>
    <w:pPr>
      <w:ind w:firstLineChars="200" w:firstLine="420"/>
    </w:pPr>
  </w:style>
  <w:style w:type="paragraph" w:customStyle="1" w:styleId="aa">
    <w:name w:val="标准文件_段"/>
    <w:link w:val="Char5"/>
    <w:qFormat/>
    <w:rsid w:val="009D52CA"/>
    <w:pPr>
      <w:autoSpaceDE w:val="0"/>
      <w:autoSpaceDN w:val="0"/>
      <w:ind w:firstLineChars="200" w:firstLine="200"/>
      <w:jc w:val="both"/>
    </w:pPr>
    <w:rPr>
      <w:rFonts w:ascii="宋体" w:eastAsia="宋体" w:hAnsi="Times New Roman" w:cs="Times New Roman"/>
      <w:kern w:val="0"/>
      <w:szCs w:val="20"/>
    </w:rPr>
  </w:style>
  <w:style w:type="character" w:customStyle="1" w:styleId="Char5">
    <w:name w:val="标准文件_段 Char"/>
    <w:link w:val="aa"/>
    <w:qFormat/>
    <w:rsid w:val="009D52CA"/>
    <w:rPr>
      <w:rFonts w:ascii="宋体" w:eastAsia="宋体" w:hAnsi="Times New Roman" w:cs="Times New Roman"/>
      <w:kern w:val="0"/>
      <w:szCs w:val="20"/>
    </w:rPr>
  </w:style>
  <w:style w:type="paragraph" w:styleId="3">
    <w:name w:val="toc 3"/>
    <w:basedOn w:val="a"/>
    <w:next w:val="a"/>
    <w:uiPriority w:val="39"/>
    <w:unhideWhenUsed/>
    <w:qFormat/>
    <w:rsid w:val="009D52CA"/>
    <w:pPr>
      <w:adjustRightInd w:val="0"/>
      <w:spacing w:line="300" w:lineRule="exact"/>
      <w:ind w:left="420"/>
    </w:pPr>
    <w:rPr>
      <w:rFonts w:ascii="宋体" w:eastAsia="宋体" w:hAnsi="Calibri" w:cs="Times New Roman"/>
      <w:szCs w:val="21"/>
    </w:rPr>
  </w:style>
  <w:style w:type="paragraph" w:styleId="ab">
    <w:name w:val="Date"/>
    <w:basedOn w:val="a"/>
    <w:next w:val="a"/>
    <w:link w:val="Char6"/>
    <w:uiPriority w:val="99"/>
    <w:semiHidden/>
    <w:unhideWhenUsed/>
    <w:rsid w:val="00046843"/>
    <w:pPr>
      <w:ind w:leftChars="2500" w:left="100"/>
    </w:pPr>
  </w:style>
  <w:style w:type="character" w:customStyle="1" w:styleId="Char6">
    <w:name w:val="日期 Char"/>
    <w:basedOn w:val="a0"/>
    <w:link w:val="ab"/>
    <w:uiPriority w:val="99"/>
    <w:semiHidden/>
    <w:rsid w:val="00046843"/>
  </w:style>
  <w:style w:type="paragraph" w:customStyle="1" w:styleId="Default">
    <w:name w:val="Default"/>
    <w:qFormat/>
    <w:rsid w:val="00432E07"/>
    <w:pPr>
      <w:widowControl w:val="0"/>
      <w:autoSpaceDE w:val="0"/>
      <w:autoSpaceDN w:val="0"/>
      <w:adjustRightInd w:val="0"/>
    </w:pPr>
    <w:rPr>
      <w:rFonts w:ascii="宋体" w:eastAsia="宋体" w:hAnsi="Calibri" w:cs="宋体"/>
      <w:color w:val="000000"/>
      <w:kern w:val="0"/>
      <w:sz w:val="24"/>
      <w:szCs w:val="24"/>
    </w:rPr>
  </w:style>
</w:styles>
</file>

<file path=word/webSettings.xml><?xml version="1.0" encoding="utf-8"?>
<w:webSettings xmlns:r="http://schemas.openxmlformats.org/officeDocument/2006/relationships" xmlns:w="http://schemas.openxmlformats.org/wordprocessingml/2006/main">
  <w:divs>
    <w:div w:id="238714354">
      <w:bodyDiv w:val="1"/>
      <w:marLeft w:val="0"/>
      <w:marRight w:val="0"/>
      <w:marTop w:val="0"/>
      <w:marBottom w:val="0"/>
      <w:divBdr>
        <w:top w:val="none" w:sz="0" w:space="0" w:color="auto"/>
        <w:left w:val="none" w:sz="0" w:space="0" w:color="auto"/>
        <w:bottom w:val="none" w:sz="0" w:space="0" w:color="auto"/>
        <w:right w:val="none" w:sz="0" w:space="0" w:color="auto"/>
      </w:divBdr>
    </w:div>
    <w:div w:id="408697115">
      <w:bodyDiv w:val="1"/>
      <w:marLeft w:val="0"/>
      <w:marRight w:val="0"/>
      <w:marTop w:val="0"/>
      <w:marBottom w:val="0"/>
      <w:divBdr>
        <w:top w:val="none" w:sz="0" w:space="0" w:color="auto"/>
        <w:left w:val="none" w:sz="0" w:space="0" w:color="auto"/>
        <w:bottom w:val="none" w:sz="0" w:space="0" w:color="auto"/>
        <w:right w:val="none" w:sz="0" w:space="0" w:color="auto"/>
      </w:divBdr>
    </w:div>
    <w:div w:id="429202505">
      <w:bodyDiv w:val="1"/>
      <w:marLeft w:val="0"/>
      <w:marRight w:val="0"/>
      <w:marTop w:val="0"/>
      <w:marBottom w:val="0"/>
      <w:divBdr>
        <w:top w:val="none" w:sz="0" w:space="0" w:color="auto"/>
        <w:left w:val="none" w:sz="0" w:space="0" w:color="auto"/>
        <w:bottom w:val="none" w:sz="0" w:space="0" w:color="auto"/>
        <w:right w:val="none" w:sz="0" w:space="0" w:color="auto"/>
      </w:divBdr>
      <w:divsChild>
        <w:div w:id="1377196279">
          <w:marLeft w:val="0"/>
          <w:marRight w:val="0"/>
          <w:marTop w:val="0"/>
          <w:marBottom w:val="0"/>
          <w:divBdr>
            <w:top w:val="none" w:sz="0" w:space="0" w:color="auto"/>
            <w:left w:val="none" w:sz="0" w:space="0" w:color="auto"/>
            <w:bottom w:val="none" w:sz="0" w:space="0" w:color="auto"/>
            <w:right w:val="none" w:sz="0" w:space="0" w:color="auto"/>
          </w:divBdr>
        </w:div>
        <w:div w:id="606353698">
          <w:marLeft w:val="0"/>
          <w:marRight w:val="0"/>
          <w:marTop w:val="0"/>
          <w:marBottom w:val="0"/>
          <w:divBdr>
            <w:top w:val="none" w:sz="0" w:space="0" w:color="auto"/>
            <w:left w:val="none" w:sz="0" w:space="0" w:color="auto"/>
            <w:bottom w:val="none" w:sz="0" w:space="0" w:color="auto"/>
            <w:right w:val="none" w:sz="0" w:space="0" w:color="auto"/>
          </w:divBdr>
        </w:div>
      </w:divsChild>
    </w:div>
    <w:div w:id="683365748">
      <w:bodyDiv w:val="1"/>
      <w:marLeft w:val="0"/>
      <w:marRight w:val="0"/>
      <w:marTop w:val="0"/>
      <w:marBottom w:val="0"/>
      <w:divBdr>
        <w:top w:val="none" w:sz="0" w:space="0" w:color="auto"/>
        <w:left w:val="none" w:sz="0" w:space="0" w:color="auto"/>
        <w:bottom w:val="none" w:sz="0" w:space="0" w:color="auto"/>
        <w:right w:val="none" w:sz="0" w:space="0" w:color="auto"/>
      </w:divBdr>
    </w:div>
    <w:div w:id="792594819">
      <w:bodyDiv w:val="1"/>
      <w:marLeft w:val="0"/>
      <w:marRight w:val="0"/>
      <w:marTop w:val="0"/>
      <w:marBottom w:val="0"/>
      <w:divBdr>
        <w:top w:val="none" w:sz="0" w:space="0" w:color="auto"/>
        <w:left w:val="none" w:sz="0" w:space="0" w:color="auto"/>
        <w:bottom w:val="none" w:sz="0" w:space="0" w:color="auto"/>
        <w:right w:val="none" w:sz="0" w:space="0" w:color="auto"/>
      </w:divBdr>
    </w:div>
    <w:div w:id="1096830278">
      <w:bodyDiv w:val="1"/>
      <w:marLeft w:val="0"/>
      <w:marRight w:val="0"/>
      <w:marTop w:val="0"/>
      <w:marBottom w:val="0"/>
      <w:divBdr>
        <w:top w:val="none" w:sz="0" w:space="0" w:color="auto"/>
        <w:left w:val="none" w:sz="0" w:space="0" w:color="auto"/>
        <w:bottom w:val="none" w:sz="0" w:space="0" w:color="auto"/>
        <w:right w:val="none" w:sz="0" w:space="0" w:color="auto"/>
      </w:divBdr>
      <w:divsChild>
        <w:div w:id="1384981723">
          <w:marLeft w:val="0"/>
          <w:marRight w:val="0"/>
          <w:marTop w:val="0"/>
          <w:marBottom w:val="0"/>
          <w:divBdr>
            <w:top w:val="none" w:sz="0" w:space="0" w:color="auto"/>
            <w:left w:val="none" w:sz="0" w:space="0" w:color="auto"/>
            <w:bottom w:val="none" w:sz="0" w:space="0" w:color="auto"/>
            <w:right w:val="none" w:sz="0" w:space="0" w:color="auto"/>
          </w:divBdr>
        </w:div>
        <w:div w:id="1725565961">
          <w:marLeft w:val="0"/>
          <w:marRight w:val="0"/>
          <w:marTop w:val="0"/>
          <w:marBottom w:val="0"/>
          <w:divBdr>
            <w:top w:val="none" w:sz="0" w:space="0" w:color="auto"/>
            <w:left w:val="none" w:sz="0" w:space="0" w:color="auto"/>
            <w:bottom w:val="none" w:sz="0" w:space="0" w:color="auto"/>
            <w:right w:val="none" w:sz="0" w:space="0" w:color="auto"/>
          </w:divBdr>
        </w:div>
      </w:divsChild>
    </w:div>
    <w:div w:id="1284456316">
      <w:bodyDiv w:val="1"/>
      <w:marLeft w:val="0"/>
      <w:marRight w:val="0"/>
      <w:marTop w:val="0"/>
      <w:marBottom w:val="0"/>
      <w:divBdr>
        <w:top w:val="none" w:sz="0" w:space="0" w:color="auto"/>
        <w:left w:val="none" w:sz="0" w:space="0" w:color="auto"/>
        <w:bottom w:val="none" w:sz="0" w:space="0" w:color="auto"/>
        <w:right w:val="none" w:sz="0" w:space="0" w:color="auto"/>
      </w:divBdr>
    </w:div>
    <w:div w:id="1321420682">
      <w:bodyDiv w:val="1"/>
      <w:marLeft w:val="0"/>
      <w:marRight w:val="0"/>
      <w:marTop w:val="0"/>
      <w:marBottom w:val="0"/>
      <w:divBdr>
        <w:top w:val="none" w:sz="0" w:space="0" w:color="auto"/>
        <w:left w:val="none" w:sz="0" w:space="0" w:color="auto"/>
        <w:bottom w:val="none" w:sz="0" w:space="0" w:color="auto"/>
        <w:right w:val="none" w:sz="0" w:space="0" w:color="auto"/>
      </w:divBdr>
    </w:div>
    <w:div w:id="1373116329">
      <w:bodyDiv w:val="1"/>
      <w:marLeft w:val="0"/>
      <w:marRight w:val="0"/>
      <w:marTop w:val="0"/>
      <w:marBottom w:val="0"/>
      <w:divBdr>
        <w:top w:val="none" w:sz="0" w:space="0" w:color="auto"/>
        <w:left w:val="none" w:sz="0" w:space="0" w:color="auto"/>
        <w:bottom w:val="none" w:sz="0" w:space="0" w:color="auto"/>
        <w:right w:val="none" w:sz="0" w:space="0" w:color="auto"/>
      </w:divBdr>
    </w:div>
    <w:div w:id="1391267909">
      <w:bodyDiv w:val="1"/>
      <w:marLeft w:val="0"/>
      <w:marRight w:val="0"/>
      <w:marTop w:val="0"/>
      <w:marBottom w:val="0"/>
      <w:divBdr>
        <w:top w:val="none" w:sz="0" w:space="0" w:color="auto"/>
        <w:left w:val="none" w:sz="0" w:space="0" w:color="auto"/>
        <w:bottom w:val="none" w:sz="0" w:space="0" w:color="auto"/>
        <w:right w:val="none" w:sz="0" w:space="0" w:color="auto"/>
      </w:divBdr>
    </w:div>
    <w:div w:id="1498961899">
      <w:bodyDiv w:val="1"/>
      <w:marLeft w:val="0"/>
      <w:marRight w:val="0"/>
      <w:marTop w:val="0"/>
      <w:marBottom w:val="0"/>
      <w:divBdr>
        <w:top w:val="none" w:sz="0" w:space="0" w:color="auto"/>
        <w:left w:val="none" w:sz="0" w:space="0" w:color="auto"/>
        <w:bottom w:val="none" w:sz="0" w:space="0" w:color="auto"/>
        <w:right w:val="none" w:sz="0" w:space="0" w:color="auto"/>
      </w:divBdr>
    </w:div>
    <w:div w:id="1583106464">
      <w:bodyDiv w:val="1"/>
      <w:marLeft w:val="0"/>
      <w:marRight w:val="0"/>
      <w:marTop w:val="0"/>
      <w:marBottom w:val="0"/>
      <w:divBdr>
        <w:top w:val="none" w:sz="0" w:space="0" w:color="auto"/>
        <w:left w:val="none" w:sz="0" w:space="0" w:color="auto"/>
        <w:bottom w:val="none" w:sz="0" w:space="0" w:color="auto"/>
        <w:right w:val="none" w:sz="0" w:space="0" w:color="auto"/>
      </w:divBdr>
      <w:divsChild>
        <w:div w:id="1155335030">
          <w:marLeft w:val="0"/>
          <w:marRight w:val="0"/>
          <w:marTop w:val="0"/>
          <w:marBottom w:val="0"/>
          <w:divBdr>
            <w:top w:val="none" w:sz="0" w:space="0" w:color="auto"/>
            <w:left w:val="none" w:sz="0" w:space="0" w:color="auto"/>
            <w:bottom w:val="none" w:sz="0" w:space="0" w:color="auto"/>
            <w:right w:val="none" w:sz="0" w:space="0" w:color="auto"/>
          </w:divBdr>
        </w:div>
        <w:div w:id="1237714227">
          <w:marLeft w:val="0"/>
          <w:marRight w:val="0"/>
          <w:marTop w:val="0"/>
          <w:marBottom w:val="0"/>
          <w:divBdr>
            <w:top w:val="none" w:sz="0" w:space="0" w:color="auto"/>
            <w:left w:val="none" w:sz="0" w:space="0" w:color="auto"/>
            <w:bottom w:val="none" w:sz="0" w:space="0" w:color="auto"/>
            <w:right w:val="none" w:sz="0" w:space="0" w:color="auto"/>
          </w:divBdr>
        </w:div>
      </w:divsChild>
    </w:div>
    <w:div w:id="1632321106">
      <w:bodyDiv w:val="1"/>
      <w:marLeft w:val="0"/>
      <w:marRight w:val="0"/>
      <w:marTop w:val="0"/>
      <w:marBottom w:val="0"/>
      <w:divBdr>
        <w:top w:val="none" w:sz="0" w:space="0" w:color="auto"/>
        <w:left w:val="none" w:sz="0" w:space="0" w:color="auto"/>
        <w:bottom w:val="none" w:sz="0" w:space="0" w:color="auto"/>
        <w:right w:val="none" w:sz="0" w:space="0" w:color="auto"/>
      </w:divBdr>
    </w:div>
    <w:div w:id="1981884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ABC660-81D3-4D59-B991-CBC53ADC35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279</TotalTime>
  <Pages>8</Pages>
  <Words>2260</Words>
  <Characters>3142</Characters>
  <Application>Microsoft Office Word</Application>
  <DocSecurity>0</DocSecurity>
  <Lines>285</Lines>
  <Paragraphs>360</Paragraphs>
  <ScaleCrop>false</ScaleCrop>
  <Company>Microsoft</Company>
  <LinksUpToDate>false</LinksUpToDate>
  <CharactersWithSpaces>5042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智安协</dc:creator>
  <cp:lastModifiedBy>Administrator</cp:lastModifiedBy>
  <cp:revision>38</cp:revision>
  <dcterms:created xsi:type="dcterms:W3CDTF">2022-08-09T09:32:00Z</dcterms:created>
  <dcterms:modified xsi:type="dcterms:W3CDTF">2022-08-25T10:24:00Z</dcterms:modified>
</cp:coreProperties>
</file>